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C75F" w14:textId="3DF4675C" w:rsidR="009D5179" w:rsidRPr="00055421" w:rsidRDefault="009D5179" w:rsidP="00822519">
      <w:pPr>
        <w:pStyle w:val="1"/>
      </w:pPr>
      <w:r w:rsidRPr="00822519">
        <w:t>Договор</w:t>
      </w:r>
      <w:r w:rsidRPr="00055421">
        <w:t xml:space="preserve"> №</w:t>
      </w:r>
    </w:p>
    <w:p w14:paraId="437C3342" w14:textId="0FB01360" w:rsidR="009D5179" w:rsidRPr="00055421" w:rsidRDefault="004107A4" w:rsidP="00534872">
      <w:pPr>
        <w:pStyle w:val="a4"/>
        <w:tabs>
          <w:tab w:val="left" w:pos="6946"/>
        </w:tabs>
        <w:rPr>
          <w:rFonts w:ascii="Times New Roman" w:eastAsia="Times New Roman" w:hAnsi="Times New Roman"/>
          <w:spacing w:val="-1"/>
          <w:lang w:eastAsia="ru-RU"/>
        </w:rPr>
      </w:pPr>
      <w:r>
        <w:rPr>
          <w:rFonts w:ascii="Times New Roman" w:eastAsia="Times New Roman" w:hAnsi="Times New Roman"/>
          <w:spacing w:val="-1"/>
          <w:lang w:eastAsia="ru-RU"/>
        </w:rPr>
        <w:t>Г. Глазов</w:t>
      </w:r>
      <w:r w:rsidR="00826126">
        <w:rPr>
          <w:rFonts w:ascii="Times New Roman" w:eastAsia="Times New Roman" w:hAnsi="Times New Roman"/>
          <w:spacing w:val="-1"/>
          <w:lang w:eastAsia="ru-RU"/>
        </w:rPr>
        <w:tab/>
      </w:r>
      <w:r w:rsidR="009D5179" w:rsidRPr="00055421">
        <w:rPr>
          <w:rFonts w:ascii="Times New Roman" w:eastAsia="Times New Roman" w:hAnsi="Times New Roman"/>
          <w:spacing w:val="-1"/>
          <w:lang w:eastAsia="ru-RU"/>
        </w:rPr>
        <w:t>«___» ________ 20___ г.</w:t>
      </w:r>
    </w:p>
    <w:p w14:paraId="0EC73336" w14:textId="77777777" w:rsidR="009D5179" w:rsidRPr="00055421" w:rsidRDefault="009D5179" w:rsidP="009D5179">
      <w:pPr>
        <w:pStyle w:val="a4"/>
        <w:ind w:firstLine="709"/>
        <w:jc w:val="right"/>
        <w:rPr>
          <w:rFonts w:ascii="Times New Roman" w:eastAsia="Times New Roman" w:hAnsi="Times New Roman"/>
          <w:spacing w:val="-1"/>
          <w:lang w:eastAsia="ru-RU"/>
        </w:rPr>
      </w:pPr>
    </w:p>
    <w:p w14:paraId="0B0455FE" w14:textId="1E6FCBE5" w:rsidR="009D5179" w:rsidRPr="00055421" w:rsidRDefault="009D5179" w:rsidP="00055421">
      <w:pPr>
        <w:pStyle w:val="a4"/>
        <w:ind w:firstLine="709"/>
        <w:jc w:val="both"/>
        <w:rPr>
          <w:rFonts w:ascii="Times New Roman" w:hAnsi="Times New Roman"/>
          <w:spacing w:val="-1"/>
        </w:rPr>
      </w:pPr>
      <w:r w:rsidRPr="00055421">
        <w:rPr>
          <w:rFonts w:ascii="Times New Roman" w:hAnsi="Times New Roman"/>
          <w:spacing w:val="-1"/>
        </w:rPr>
        <w:t xml:space="preserve">Оператор технического осмотра (аттестат аккредитации № </w:t>
      </w:r>
      <w:r w:rsidR="00A94F85" w:rsidRPr="00A94F85">
        <w:rPr>
          <w:rFonts w:ascii="Times New Roman" w:hAnsi="Times New Roman"/>
          <w:spacing w:val="-1"/>
        </w:rPr>
        <w:t>12730</w:t>
      </w:r>
      <w:r w:rsidRPr="00055421">
        <w:rPr>
          <w:rFonts w:ascii="Times New Roman" w:hAnsi="Times New Roman"/>
          <w:spacing w:val="-1"/>
        </w:rPr>
        <w:t xml:space="preserve">) </w:t>
      </w:r>
      <w:r w:rsidR="00AA58B9">
        <w:rPr>
          <w:rFonts w:ascii="Times New Roman" w:hAnsi="Times New Roman"/>
          <w:spacing w:val="-1"/>
        </w:rPr>
        <w:t>О</w:t>
      </w:r>
      <w:r w:rsidRPr="00055421">
        <w:rPr>
          <w:rFonts w:ascii="Times New Roman" w:hAnsi="Times New Roman"/>
          <w:spacing w:val="-1"/>
        </w:rPr>
        <w:t xml:space="preserve">бщество с ограниченной ответственностью «Управление автомобильного транспорта» (ООО «УАТ»), именуемое в дальнейшем «исполнитель», в лице директора </w:t>
      </w:r>
      <w:r w:rsidR="005E0FF8">
        <w:rPr>
          <w:rFonts w:ascii="Times New Roman" w:hAnsi="Times New Roman"/>
          <w:spacing w:val="-1"/>
        </w:rPr>
        <w:t>Опарина М.С.</w:t>
      </w:r>
      <w:r w:rsidRPr="00055421">
        <w:rPr>
          <w:rFonts w:ascii="Times New Roman" w:hAnsi="Times New Roman"/>
          <w:spacing w:val="-1"/>
        </w:rPr>
        <w:t>, действующего на основании Устава, с одной стороны, и _______________, именуемое в дальнейшем «заказчик», в лице______, действующего на основании _________, с другой стороны, заключили настоящий договор о нижеследующем.</w:t>
      </w:r>
    </w:p>
    <w:p w14:paraId="4B0A3C08" w14:textId="77777777" w:rsidR="009D5179" w:rsidRPr="00055421" w:rsidRDefault="00055421" w:rsidP="00822519">
      <w:pPr>
        <w:pStyle w:val="1"/>
        <w:numPr>
          <w:ilvl w:val="0"/>
          <w:numId w:val="2"/>
        </w:numPr>
      </w:pPr>
      <w:r>
        <w:t>Предмет договора</w:t>
      </w:r>
    </w:p>
    <w:p w14:paraId="438EBB7B" w14:textId="023A10B5" w:rsidR="009D5179" w:rsidRPr="00435894" w:rsidRDefault="009D5179" w:rsidP="00435894">
      <w:pPr>
        <w:pStyle w:val="a4"/>
        <w:numPr>
          <w:ilvl w:val="1"/>
          <w:numId w:val="2"/>
        </w:numPr>
        <w:jc w:val="both"/>
        <w:rPr>
          <w:rFonts w:ascii="Times New Roman" w:hAnsi="Times New Roman"/>
        </w:rPr>
      </w:pPr>
      <w:r w:rsidRPr="00435894">
        <w:rPr>
          <w:rFonts w:ascii="Times New Roman" w:hAnsi="Times New Roman"/>
        </w:rPr>
        <w:t>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p>
    <w:p w14:paraId="08A194A0" w14:textId="665F6423" w:rsidR="009D5179" w:rsidRDefault="009D5179" w:rsidP="00435894">
      <w:pPr>
        <w:pStyle w:val="a4"/>
        <w:numPr>
          <w:ilvl w:val="1"/>
          <w:numId w:val="2"/>
        </w:numPr>
        <w:jc w:val="both"/>
        <w:rPr>
          <w:rFonts w:ascii="Times New Roman" w:hAnsi="Times New Roman"/>
        </w:rPr>
      </w:pPr>
      <w:r w:rsidRPr="00435894">
        <w:rPr>
          <w:rFonts w:ascii="Times New Roman" w:hAnsi="Times New Roman"/>
        </w:rPr>
        <w:t>Технический осмотр проводится по адресу: 42762</w:t>
      </w:r>
      <w:r w:rsidR="005A1DC9" w:rsidRPr="00435894">
        <w:rPr>
          <w:rFonts w:ascii="Times New Roman" w:hAnsi="Times New Roman"/>
        </w:rPr>
        <w:t>2</w:t>
      </w:r>
      <w:r w:rsidRPr="00435894">
        <w:rPr>
          <w:rFonts w:ascii="Times New Roman" w:hAnsi="Times New Roman"/>
        </w:rPr>
        <w:t>, Удмуртская Республика, г. Глазов, ул. Т</w:t>
      </w:r>
      <w:r w:rsidR="005A1DC9" w:rsidRPr="00435894">
        <w:rPr>
          <w:rFonts w:ascii="Times New Roman" w:hAnsi="Times New Roman"/>
        </w:rPr>
        <w:t>ани</w:t>
      </w:r>
      <w:r w:rsidRPr="00435894">
        <w:rPr>
          <w:rFonts w:ascii="Times New Roman" w:hAnsi="Times New Roman"/>
        </w:rPr>
        <w:t xml:space="preserve"> Барамзиной, 26</w:t>
      </w:r>
      <w:r w:rsidR="00F12122">
        <w:rPr>
          <w:rFonts w:ascii="Times New Roman" w:hAnsi="Times New Roman"/>
        </w:rPr>
        <w:t>.</w:t>
      </w:r>
    </w:p>
    <w:p w14:paraId="74916D73" w14:textId="1910905A" w:rsidR="00F12122" w:rsidRPr="00435894" w:rsidRDefault="00F12122" w:rsidP="00435894">
      <w:pPr>
        <w:pStyle w:val="a4"/>
        <w:numPr>
          <w:ilvl w:val="1"/>
          <w:numId w:val="2"/>
        </w:numPr>
        <w:jc w:val="both"/>
        <w:rPr>
          <w:rFonts w:ascii="Times New Roman" w:hAnsi="Times New Roman"/>
        </w:rPr>
      </w:pPr>
      <w:r>
        <w:rPr>
          <w:rFonts w:ascii="Times New Roman" w:hAnsi="Times New Roman"/>
        </w:rPr>
        <w:t xml:space="preserve">Технический осмотр проводится по предварительной записи по тел. </w:t>
      </w:r>
      <w:r w:rsidR="00826126">
        <w:rPr>
          <w:rFonts w:ascii="Times New Roman" w:hAnsi="Times New Roman"/>
        </w:rPr>
        <w:t xml:space="preserve">+7 (34141) </w:t>
      </w:r>
      <w:r w:rsidRPr="00F12122">
        <w:rPr>
          <w:rFonts w:ascii="Times New Roman" w:hAnsi="Times New Roman"/>
        </w:rPr>
        <w:t>66-1-99 (</w:t>
      </w:r>
      <w:r w:rsidR="00826126">
        <w:rPr>
          <w:rFonts w:ascii="Times New Roman" w:hAnsi="Times New Roman"/>
        </w:rPr>
        <w:t>добавочные</w:t>
      </w:r>
      <w:r w:rsidRPr="00F12122">
        <w:rPr>
          <w:rFonts w:ascii="Times New Roman" w:hAnsi="Times New Roman"/>
        </w:rPr>
        <w:t xml:space="preserve"> 1081</w:t>
      </w:r>
      <w:r w:rsidR="00826126">
        <w:rPr>
          <w:rFonts w:ascii="Times New Roman" w:hAnsi="Times New Roman"/>
        </w:rPr>
        <w:t>,</w:t>
      </w:r>
      <w:r w:rsidRPr="00F12122">
        <w:rPr>
          <w:rFonts w:ascii="Times New Roman" w:hAnsi="Times New Roman"/>
        </w:rPr>
        <w:t xml:space="preserve"> 1083), </w:t>
      </w:r>
      <w:r w:rsidR="00826126">
        <w:rPr>
          <w:rFonts w:ascii="Times New Roman" w:hAnsi="Times New Roman"/>
        </w:rPr>
        <w:t>+7 (</w:t>
      </w:r>
      <w:r w:rsidRPr="00F12122">
        <w:rPr>
          <w:rFonts w:ascii="Times New Roman" w:hAnsi="Times New Roman"/>
        </w:rPr>
        <w:t>912</w:t>
      </w:r>
      <w:r w:rsidR="00826126">
        <w:rPr>
          <w:rFonts w:ascii="Times New Roman" w:hAnsi="Times New Roman"/>
        </w:rPr>
        <w:t xml:space="preserve">) </w:t>
      </w:r>
      <w:r w:rsidRPr="00F12122">
        <w:rPr>
          <w:rFonts w:ascii="Times New Roman" w:hAnsi="Times New Roman"/>
        </w:rPr>
        <w:t>015-95-98</w:t>
      </w:r>
      <w:r>
        <w:rPr>
          <w:rFonts w:ascii="Times New Roman" w:hAnsi="Times New Roman"/>
        </w:rPr>
        <w:t xml:space="preserve">. </w:t>
      </w:r>
    </w:p>
    <w:p w14:paraId="663D5301" w14:textId="42BE2EE5" w:rsidR="009D5179" w:rsidRPr="00055421" w:rsidRDefault="009D5179" w:rsidP="00822519">
      <w:pPr>
        <w:pStyle w:val="1"/>
        <w:numPr>
          <w:ilvl w:val="0"/>
          <w:numId w:val="2"/>
        </w:numPr>
      </w:pPr>
      <w:r w:rsidRPr="00055421">
        <w:t>Права и обязанности сторон</w:t>
      </w:r>
    </w:p>
    <w:p w14:paraId="5803D300" w14:textId="0D0FD819" w:rsidR="00055421" w:rsidRDefault="009D5179" w:rsidP="009A2380">
      <w:pPr>
        <w:pStyle w:val="a4"/>
        <w:numPr>
          <w:ilvl w:val="1"/>
          <w:numId w:val="2"/>
        </w:numPr>
        <w:jc w:val="both"/>
        <w:rPr>
          <w:rFonts w:ascii="Times New Roman" w:hAnsi="Times New Roman"/>
        </w:rPr>
      </w:pPr>
      <w:r w:rsidRPr="00055421">
        <w:rPr>
          <w:rFonts w:ascii="Times New Roman" w:hAnsi="Times New Roman"/>
        </w:rPr>
        <w:t>Заказчик</w:t>
      </w:r>
      <w:r w:rsidR="00055421">
        <w:rPr>
          <w:rFonts w:ascii="Times New Roman" w:hAnsi="Times New Roman"/>
        </w:rPr>
        <w:t xml:space="preserve"> </w:t>
      </w:r>
      <w:r w:rsidRPr="00055421">
        <w:rPr>
          <w:rFonts w:ascii="Times New Roman" w:hAnsi="Times New Roman"/>
        </w:rPr>
        <w:t>обязан:</w:t>
      </w:r>
    </w:p>
    <w:p w14:paraId="25C27D52" w14:textId="33E1F220" w:rsidR="00055421" w:rsidRDefault="009D5179" w:rsidP="009A2380">
      <w:pPr>
        <w:pStyle w:val="a4"/>
        <w:numPr>
          <w:ilvl w:val="2"/>
          <w:numId w:val="2"/>
        </w:numPr>
        <w:jc w:val="both"/>
        <w:rPr>
          <w:rFonts w:ascii="Times New Roman" w:hAnsi="Times New Roman"/>
        </w:rPr>
      </w:pPr>
      <w:r w:rsidRPr="00055421">
        <w:rPr>
          <w:rFonts w:ascii="Times New Roman" w:hAnsi="Times New Roman"/>
        </w:rPr>
        <w:t>Представить Исполнителю Транспортное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пункте 1.2 настоящего Договора.</w:t>
      </w:r>
    </w:p>
    <w:p w14:paraId="314E6FDB" w14:textId="7E12948E" w:rsidR="00055421" w:rsidRDefault="009D5179" w:rsidP="009A2380">
      <w:pPr>
        <w:pStyle w:val="a4"/>
        <w:numPr>
          <w:ilvl w:val="2"/>
          <w:numId w:val="2"/>
        </w:numPr>
        <w:jc w:val="both"/>
        <w:rPr>
          <w:rFonts w:ascii="Times New Roman" w:hAnsi="Times New Roman"/>
        </w:rPr>
      </w:pPr>
      <w:r w:rsidRPr="00055421">
        <w:rPr>
          <w:rFonts w:ascii="Times New Roman" w:hAnsi="Times New Roman"/>
        </w:rPr>
        <w:t>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w:t>
      </w:r>
    </w:p>
    <w:p w14:paraId="2925FFD3" w14:textId="29DA111C" w:rsidR="00055421" w:rsidRDefault="009D5179" w:rsidP="009A2380">
      <w:pPr>
        <w:pStyle w:val="a4"/>
        <w:numPr>
          <w:ilvl w:val="2"/>
          <w:numId w:val="2"/>
        </w:numPr>
        <w:jc w:val="both"/>
        <w:rPr>
          <w:rFonts w:ascii="Times New Roman" w:hAnsi="Times New Roman"/>
        </w:rPr>
      </w:pPr>
      <w:r w:rsidRPr="00055421">
        <w:rPr>
          <w:rFonts w:ascii="Times New Roman" w:hAnsi="Times New Roman"/>
        </w:rPr>
        <w:t>Оплатить Исполнителю стоимость оказанных услуг по Техническому осмотру в сроки и в порядке, предусмотренные разделом 3 настоящего Договора.</w:t>
      </w:r>
    </w:p>
    <w:p w14:paraId="31D3FE45" w14:textId="611844F5" w:rsidR="00055421" w:rsidRDefault="009D5179" w:rsidP="00457988">
      <w:pPr>
        <w:pStyle w:val="a4"/>
        <w:numPr>
          <w:ilvl w:val="1"/>
          <w:numId w:val="2"/>
        </w:numPr>
        <w:jc w:val="both"/>
        <w:rPr>
          <w:rFonts w:ascii="Times New Roman" w:hAnsi="Times New Roman"/>
        </w:rPr>
      </w:pPr>
      <w:r w:rsidRPr="00055421">
        <w:rPr>
          <w:rFonts w:ascii="Times New Roman" w:hAnsi="Times New Roman"/>
        </w:rPr>
        <w:t>Заказчик вправе:</w:t>
      </w:r>
    </w:p>
    <w:p w14:paraId="2CCE74E2" w14:textId="7B1A5C84" w:rsidR="00055421" w:rsidRDefault="009D5179" w:rsidP="00457988">
      <w:pPr>
        <w:pStyle w:val="a4"/>
        <w:numPr>
          <w:ilvl w:val="2"/>
          <w:numId w:val="2"/>
        </w:numPr>
        <w:jc w:val="both"/>
        <w:rPr>
          <w:rFonts w:ascii="Times New Roman" w:hAnsi="Times New Roman"/>
        </w:rPr>
      </w:pPr>
      <w:r w:rsidRPr="00055421">
        <w:rPr>
          <w:rFonts w:ascii="Times New Roman" w:hAnsi="Times New Roman"/>
        </w:rPr>
        <w:t>В случае,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w:t>
      </w:r>
    </w:p>
    <w:p w14:paraId="5B67D8CA" w14:textId="3D5C3B46" w:rsidR="00457988" w:rsidRDefault="009D5179" w:rsidP="00457988">
      <w:pPr>
        <w:pStyle w:val="a4"/>
        <w:numPr>
          <w:ilvl w:val="3"/>
          <w:numId w:val="2"/>
        </w:numPr>
        <w:jc w:val="both"/>
        <w:rPr>
          <w:rFonts w:ascii="Times New Roman" w:hAnsi="Times New Roman"/>
        </w:rPr>
      </w:pPr>
      <w:r w:rsidRPr="00055421">
        <w:rPr>
          <w:rFonts w:ascii="Times New Roman" w:hAnsi="Times New Roman"/>
        </w:rPr>
        <w:t>безвозмездного устранения недостатков в разумный срок;</w:t>
      </w:r>
    </w:p>
    <w:p w14:paraId="0766D773" w14:textId="165AC812" w:rsidR="00055421" w:rsidRDefault="009D5179" w:rsidP="00457988">
      <w:pPr>
        <w:pStyle w:val="a4"/>
        <w:numPr>
          <w:ilvl w:val="3"/>
          <w:numId w:val="2"/>
        </w:numPr>
        <w:jc w:val="both"/>
        <w:rPr>
          <w:rFonts w:ascii="Times New Roman" w:hAnsi="Times New Roman"/>
        </w:rPr>
      </w:pPr>
      <w:r w:rsidRPr="00055421">
        <w:rPr>
          <w:rFonts w:ascii="Times New Roman" w:hAnsi="Times New Roman"/>
        </w:rPr>
        <w:t>соразмерного уменьшения установленной настоящим Договором стоимости услуг по Техническому осмотру.</w:t>
      </w:r>
    </w:p>
    <w:p w14:paraId="0F6405FC" w14:textId="33BA13A3" w:rsidR="00055421" w:rsidRDefault="009D5179" w:rsidP="00457988">
      <w:pPr>
        <w:pStyle w:val="a4"/>
        <w:numPr>
          <w:ilvl w:val="2"/>
          <w:numId w:val="2"/>
        </w:numPr>
        <w:jc w:val="both"/>
        <w:rPr>
          <w:rFonts w:ascii="Times New Roman" w:hAnsi="Times New Roman"/>
        </w:rPr>
      </w:pPr>
      <w:r w:rsidRPr="00055421">
        <w:rPr>
          <w:rFonts w:ascii="Times New Roman" w:hAnsi="Times New Roman"/>
        </w:rPr>
        <w:t>В случае,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p>
    <w:p w14:paraId="6FDEDEB7" w14:textId="0490176E" w:rsidR="009A2380" w:rsidRDefault="009D5179" w:rsidP="00457988">
      <w:pPr>
        <w:pStyle w:val="a4"/>
        <w:numPr>
          <w:ilvl w:val="2"/>
          <w:numId w:val="2"/>
        </w:numPr>
        <w:jc w:val="both"/>
        <w:rPr>
          <w:rFonts w:ascii="Times New Roman" w:hAnsi="Times New Roman"/>
        </w:rPr>
      </w:pPr>
      <w:r w:rsidRPr="00055421">
        <w:rPr>
          <w:rFonts w:ascii="Times New Roman" w:hAnsi="Times New Roman"/>
        </w:rPr>
        <w:t>Заказчик вправе отказаться от исполнения настоящего Договора, предупредив об этом исполнителя за 10 рабочих дней и оплатив фактически оказанные Исполнителем услуги по Техническому осмотру.</w:t>
      </w:r>
    </w:p>
    <w:p w14:paraId="0B4658A9" w14:textId="7F40A512" w:rsidR="00055421" w:rsidRDefault="009D5179" w:rsidP="00457988">
      <w:pPr>
        <w:pStyle w:val="a4"/>
        <w:numPr>
          <w:ilvl w:val="1"/>
          <w:numId w:val="2"/>
        </w:numPr>
        <w:jc w:val="both"/>
        <w:rPr>
          <w:rFonts w:ascii="Times New Roman" w:hAnsi="Times New Roman"/>
        </w:rPr>
      </w:pPr>
      <w:r w:rsidRPr="00055421">
        <w:rPr>
          <w:rFonts w:ascii="Times New Roman" w:hAnsi="Times New Roman"/>
        </w:rPr>
        <w:t>Исполнитель обязан:</w:t>
      </w:r>
    </w:p>
    <w:p w14:paraId="24C40325" w14:textId="72601F63" w:rsidR="00055421" w:rsidRDefault="009D5179" w:rsidP="00457988">
      <w:pPr>
        <w:pStyle w:val="a4"/>
        <w:numPr>
          <w:ilvl w:val="2"/>
          <w:numId w:val="2"/>
        </w:numPr>
        <w:jc w:val="both"/>
        <w:rPr>
          <w:rFonts w:ascii="Times New Roman" w:hAnsi="Times New Roman"/>
        </w:rPr>
      </w:pPr>
      <w:r w:rsidRPr="00055421">
        <w:rPr>
          <w:rFonts w:ascii="Times New Roman" w:hAnsi="Times New Roman"/>
        </w:rPr>
        <w:t>Принять Транспортное средство и проверить представленные Заказчиком свидетельство о регистрации Транспортного средства или паспорт Транспортного средства.</w:t>
      </w:r>
    </w:p>
    <w:p w14:paraId="0EB95B51" w14:textId="74F9311D" w:rsidR="00055421" w:rsidRDefault="009D5179" w:rsidP="00457988">
      <w:pPr>
        <w:pStyle w:val="a4"/>
        <w:numPr>
          <w:ilvl w:val="2"/>
          <w:numId w:val="2"/>
        </w:numPr>
        <w:jc w:val="both"/>
        <w:rPr>
          <w:rFonts w:ascii="Times New Roman" w:hAnsi="Times New Roman"/>
        </w:rPr>
      </w:pPr>
      <w:r w:rsidRPr="00055421">
        <w:rPr>
          <w:rFonts w:ascii="Times New Roman" w:hAnsi="Times New Roman"/>
        </w:rPr>
        <w:t>Провести Технический осмотр Транспортного средств</w:t>
      </w:r>
      <w:r w:rsidR="00250000" w:rsidRPr="00055421">
        <w:rPr>
          <w:rFonts w:ascii="Times New Roman" w:hAnsi="Times New Roman"/>
        </w:rPr>
        <w:t>а</w:t>
      </w:r>
      <w:r w:rsidRPr="00055421">
        <w:rPr>
          <w:rFonts w:ascii="Times New Roman" w:hAnsi="Times New Roman"/>
        </w:rPr>
        <w:t>.</w:t>
      </w:r>
    </w:p>
    <w:p w14:paraId="162CD062" w14:textId="6B4E2017" w:rsidR="00457988" w:rsidRDefault="009D5179" w:rsidP="00457988">
      <w:pPr>
        <w:pStyle w:val="a4"/>
        <w:numPr>
          <w:ilvl w:val="2"/>
          <w:numId w:val="2"/>
        </w:numPr>
        <w:jc w:val="both"/>
        <w:rPr>
          <w:rFonts w:ascii="Times New Roman" w:hAnsi="Times New Roman"/>
        </w:rPr>
      </w:pPr>
      <w:r w:rsidRPr="00055421">
        <w:rPr>
          <w:rFonts w:ascii="Times New Roman" w:hAnsi="Times New Roman"/>
        </w:rPr>
        <w:t>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w:t>
      </w:r>
    </w:p>
    <w:p w14:paraId="77F0E0BA" w14:textId="2F32060C" w:rsidR="00055421" w:rsidRDefault="009D5179" w:rsidP="00457988">
      <w:pPr>
        <w:pStyle w:val="a4"/>
        <w:numPr>
          <w:ilvl w:val="2"/>
          <w:numId w:val="2"/>
        </w:numPr>
        <w:jc w:val="both"/>
        <w:rPr>
          <w:rFonts w:ascii="Times New Roman" w:hAnsi="Times New Roman"/>
        </w:rPr>
      </w:pPr>
      <w:r w:rsidRPr="00055421">
        <w:rPr>
          <w:rFonts w:ascii="Times New Roman" w:hAnsi="Times New Roman"/>
        </w:rPr>
        <w:t>Обеспечить осуществление технического диагностирования в ходе проведения Технического осмотра техническим экспертом.</w:t>
      </w:r>
    </w:p>
    <w:p w14:paraId="6EEA4983" w14:textId="2D1ED64C" w:rsidR="00055421" w:rsidRDefault="009D5179" w:rsidP="00457988">
      <w:pPr>
        <w:pStyle w:val="a4"/>
        <w:numPr>
          <w:ilvl w:val="2"/>
          <w:numId w:val="2"/>
        </w:numPr>
        <w:jc w:val="both"/>
        <w:rPr>
          <w:rFonts w:ascii="Times New Roman" w:hAnsi="Times New Roman"/>
        </w:rPr>
      </w:pPr>
      <w:r w:rsidRPr="00055421">
        <w:rPr>
          <w:rFonts w:ascii="Times New Roman" w:hAnsi="Times New Roman"/>
        </w:rPr>
        <w:lastRenderedPageBreak/>
        <w:t>Обеспечить сохранность Транспортного средства, представленного для проведения Технического осмотра.</w:t>
      </w:r>
    </w:p>
    <w:p w14:paraId="2D130FDE" w14:textId="130FF695" w:rsidR="00055421" w:rsidRDefault="009D5179" w:rsidP="00457988">
      <w:pPr>
        <w:pStyle w:val="a4"/>
        <w:numPr>
          <w:ilvl w:val="2"/>
          <w:numId w:val="2"/>
        </w:numPr>
        <w:jc w:val="both"/>
        <w:rPr>
          <w:rFonts w:ascii="Times New Roman" w:hAnsi="Times New Roman"/>
        </w:rPr>
      </w:pPr>
      <w:r w:rsidRPr="00055421">
        <w:rPr>
          <w:rFonts w:ascii="Times New Roman" w:hAnsi="Times New Roman"/>
        </w:rPr>
        <w:t>По окончании проведения Технического осмотра представить Заказчику Транспортное средство и следующие документы:</w:t>
      </w:r>
    </w:p>
    <w:p w14:paraId="4F547311" w14:textId="2B1E7D27" w:rsidR="00055421" w:rsidRDefault="009D5179" w:rsidP="00F622FB">
      <w:pPr>
        <w:pStyle w:val="a4"/>
        <w:numPr>
          <w:ilvl w:val="0"/>
          <w:numId w:val="14"/>
        </w:numPr>
        <w:jc w:val="both"/>
        <w:rPr>
          <w:rFonts w:ascii="Times New Roman" w:hAnsi="Times New Roman"/>
        </w:rPr>
      </w:pPr>
      <w:r w:rsidRPr="00055421">
        <w:rPr>
          <w:rFonts w:ascii="Times New Roman" w:hAnsi="Times New Roman"/>
        </w:rPr>
        <w:t xml:space="preserve">акт </w:t>
      </w:r>
      <w:r w:rsidR="00200029" w:rsidRPr="00055421">
        <w:rPr>
          <w:rFonts w:ascii="Times New Roman" w:hAnsi="Times New Roman"/>
        </w:rPr>
        <w:t>выполненных</w:t>
      </w:r>
      <w:r w:rsidRPr="00055421">
        <w:rPr>
          <w:rFonts w:ascii="Times New Roman" w:hAnsi="Times New Roman"/>
        </w:rPr>
        <w:t xml:space="preserve"> работ;</w:t>
      </w:r>
    </w:p>
    <w:p w14:paraId="75CF2E96" w14:textId="554F467D" w:rsidR="00055421" w:rsidRDefault="009D5179" w:rsidP="00F622FB">
      <w:pPr>
        <w:pStyle w:val="a4"/>
        <w:numPr>
          <w:ilvl w:val="0"/>
          <w:numId w:val="14"/>
        </w:numPr>
        <w:jc w:val="both"/>
        <w:rPr>
          <w:rFonts w:ascii="Times New Roman" w:hAnsi="Times New Roman"/>
        </w:rPr>
      </w:pPr>
      <w:r w:rsidRPr="00055421">
        <w:rPr>
          <w:rFonts w:ascii="Times New Roman" w:hAnsi="Times New Roman"/>
        </w:rPr>
        <w:t>диагностическую карту, содержащую сведения о выявленных технических неисправностях Транспортного средства и о соответствии/несоответствии Транспортного средства обязательным требованиям безопасности транспортных средств.</w:t>
      </w:r>
    </w:p>
    <w:p w14:paraId="283B2169" w14:textId="7D167F41" w:rsidR="00055421" w:rsidRDefault="009D5179" w:rsidP="00457988">
      <w:pPr>
        <w:pStyle w:val="a4"/>
        <w:numPr>
          <w:ilvl w:val="1"/>
          <w:numId w:val="2"/>
        </w:numPr>
        <w:jc w:val="both"/>
        <w:rPr>
          <w:rFonts w:ascii="Times New Roman" w:hAnsi="Times New Roman"/>
        </w:rPr>
      </w:pPr>
      <w:r w:rsidRPr="00055421">
        <w:rPr>
          <w:rFonts w:ascii="Times New Roman" w:hAnsi="Times New Roman"/>
        </w:rPr>
        <w:t>Исполнитель вправе:</w:t>
      </w:r>
    </w:p>
    <w:p w14:paraId="7F7D88CA" w14:textId="631CD487" w:rsidR="00055421" w:rsidRDefault="009D5179" w:rsidP="00457988">
      <w:pPr>
        <w:pStyle w:val="a4"/>
        <w:numPr>
          <w:ilvl w:val="2"/>
          <w:numId w:val="2"/>
        </w:numPr>
        <w:jc w:val="both"/>
        <w:rPr>
          <w:rFonts w:ascii="Times New Roman" w:hAnsi="Times New Roman"/>
        </w:rPr>
      </w:pPr>
      <w:r w:rsidRPr="00055421">
        <w:rPr>
          <w:rFonts w:ascii="Times New Roman" w:hAnsi="Times New Roman"/>
        </w:rPr>
        <w:t>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пункте 2.1.1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14:paraId="258CBFC1" w14:textId="092F20A5" w:rsidR="009D5179" w:rsidRPr="00055421" w:rsidRDefault="009D5179" w:rsidP="00822519">
      <w:pPr>
        <w:pStyle w:val="1"/>
        <w:numPr>
          <w:ilvl w:val="0"/>
          <w:numId w:val="2"/>
        </w:numPr>
      </w:pPr>
      <w:r w:rsidRPr="00055421">
        <w:t>Стоимость услуг по техническому осмотру и порядок их оплаты</w:t>
      </w:r>
    </w:p>
    <w:p w14:paraId="23A51EB0" w14:textId="4D61D3CE"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Проведение Технического осмотра осуществляется на платной основе.</w:t>
      </w:r>
    </w:p>
    <w:p w14:paraId="10971C09" w14:textId="50580CFE" w:rsidR="009D5179" w:rsidRPr="00435894" w:rsidRDefault="009D5179" w:rsidP="00435894">
      <w:pPr>
        <w:pStyle w:val="a4"/>
        <w:numPr>
          <w:ilvl w:val="1"/>
          <w:numId w:val="2"/>
        </w:numPr>
        <w:jc w:val="both"/>
        <w:rPr>
          <w:rFonts w:ascii="Times New Roman" w:hAnsi="Times New Roman"/>
        </w:rPr>
      </w:pPr>
      <w:r w:rsidRPr="00435894">
        <w:rPr>
          <w:rFonts w:ascii="Times New Roman" w:hAnsi="Times New Roman"/>
        </w:rPr>
        <w:t>Стоимость услуг по Техническому осмотру</w:t>
      </w:r>
      <w:r w:rsidR="004107A4">
        <w:rPr>
          <w:rFonts w:ascii="Times New Roman" w:hAnsi="Times New Roman"/>
        </w:rPr>
        <w:t>/повторному техническому осмотру</w:t>
      </w:r>
      <w:r w:rsidRPr="00435894">
        <w:rPr>
          <w:rFonts w:ascii="Times New Roman" w:hAnsi="Times New Roman"/>
        </w:rPr>
        <w:t xml:space="preserve"> указана в приложении № </w:t>
      </w:r>
      <w:r w:rsidR="004107A4">
        <w:rPr>
          <w:rFonts w:ascii="Times New Roman" w:hAnsi="Times New Roman"/>
        </w:rPr>
        <w:t>1</w:t>
      </w:r>
      <w:r w:rsidRPr="00435894">
        <w:rPr>
          <w:rFonts w:ascii="Times New Roman" w:hAnsi="Times New Roman"/>
        </w:rPr>
        <w:t xml:space="preserve"> к настоящему договору (НДС не применяется).</w:t>
      </w:r>
    </w:p>
    <w:p w14:paraId="101B2D6F" w14:textId="2B2F1329"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Оплата стоимости услуг по Техническому осмотру производится Заказчиком либо уполномоченным им лицом в течение 7 календарных дней после даты подписания Сторонами акта оказанных услуг.</w:t>
      </w:r>
    </w:p>
    <w:p w14:paraId="7DAABC95" w14:textId="131F454E"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w:t>
      </w:r>
      <w:r w:rsidR="00920C43">
        <w:rPr>
          <w:rFonts w:ascii="Times New Roman" w:hAnsi="Times New Roman"/>
        </w:rPr>
        <w:t>.</w:t>
      </w:r>
    </w:p>
    <w:p w14:paraId="327440DD" w14:textId="7DC3E66B" w:rsidR="009D5179" w:rsidRPr="00055421" w:rsidRDefault="009D5179" w:rsidP="00822519">
      <w:pPr>
        <w:pStyle w:val="1"/>
        <w:numPr>
          <w:ilvl w:val="0"/>
          <w:numId w:val="2"/>
        </w:numPr>
      </w:pPr>
      <w:r w:rsidRPr="00055421">
        <w:t>Ответственность сторон</w:t>
      </w:r>
    </w:p>
    <w:p w14:paraId="30E932A8" w14:textId="15F7FAD5"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D491EBC" w14:textId="4E789687"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В случае нарушения сроков оплаты, предусмотренных пунктом 3.</w:t>
      </w:r>
      <w:r w:rsidR="000A04CB">
        <w:rPr>
          <w:rFonts w:ascii="Times New Roman" w:hAnsi="Times New Roman"/>
        </w:rPr>
        <w:t>3</w:t>
      </w:r>
      <w:r w:rsidRPr="00435894">
        <w:rPr>
          <w:rFonts w:ascii="Times New Roman" w:hAnsi="Times New Roman"/>
        </w:rPr>
        <w:t xml:space="preserve"> настоящего Договора, Исполнитель вправе потребовать от Заказчика уплаты неустойки в размере 3 % за каждый день просрочки либо расторгнуть договор в одностороннем порядке и потребовать возмещения убытков.</w:t>
      </w:r>
    </w:p>
    <w:p w14:paraId="792D0BFA" w14:textId="4610CA7B"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p>
    <w:p w14:paraId="5031756C" w14:textId="08B31E59"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p>
    <w:p w14:paraId="0B163655" w14:textId="0B288304" w:rsidR="009D5179" w:rsidRPr="00055421" w:rsidRDefault="009D5179" w:rsidP="00822519">
      <w:pPr>
        <w:pStyle w:val="1"/>
        <w:numPr>
          <w:ilvl w:val="0"/>
          <w:numId w:val="2"/>
        </w:numPr>
      </w:pPr>
      <w:r w:rsidRPr="00055421">
        <w:t>Срок действия и порядок изменения и расторжения договора</w:t>
      </w:r>
    </w:p>
    <w:p w14:paraId="6E2F21FC" w14:textId="5196C966" w:rsidR="00055421" w:rsidRPr="00435894" w:rsidRDefault="00055421" w:rsidP="00435894">
      <w:pPr>
        <w:pStyle w:val="a4"/>
        <w:numPr>
          <w:ilvl w:val="1"/>
          <w:numId w:val="2"/>
        </w:numPr>
        <w:jc w:val="both"/>
        <w:rPr>
          <w:rFonts w:ascii="Times New Roman" w:hAnsi="Times New Roman"/>
        </w:rPr>
      </w:pPr>
      <w:r w:rsidRPr="00435894">
        <w:rPr>
          <w:rFonts w:ascii="Times New Roman" w:hAnsi="Times New Roman"/>
        </w:rPr>
        <w:t>Настоящий договор вступает в силу со дня подписания сторонами и действует до ____________года. В случае если ни одна из сторон не уведомит другую сторону за 30 дней до истечения срока действия настоящего договора о прекращении его действия, он считается продленным на прежних условиях на неопределенный срок.</w:t>
      </w:r>
    </w:p>
    <w:p w14:paraId="2137A8D9" w14:textId="4149B390"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Настоящий Договор может быть расторгнут:</w:t>
      </w:r>
    </w:p>
    <w:p w14:paraId="6F5560AD" w14:textId="12EF6E6F" w:rsidR="00055421" w:rsidRPr="00435894" w:rsidRDefault="009D5179" w:rsidP="00435894">
      <w:pPr>
        <w:pStyle w:val="a4"/>
        <w:numPr>
          <w:ilvl w:val="2"/>
          <w:numId w:val="2"/>
        </w:numPr>
        <w:jc w:val="both"/>
        <w:rPr>
          <w:rFonts w:ascii="Times New Roman" w:hAnsi="Times New Roman"/>
        </w:rPr>
      </w:pPr>
      <w:r w:rsidRPr="00435894">
        <w:rPr>
          <w:rFonts w:ascii="Times New Roman" w:hAnsi="Times New Roman"/>
        </w:rPr>
        <w:t>по соглашению Сторон;</w:t>
      </w:r>
    </w:p>
    <w:p w14:paraId="396AB081" w14:textId="49F18799" w:rsidR="00055421" w:rsidRPr="00435894" w:rsidRDefault="009D5179" w:rsidP="00435894">
      <w:pPr>
        <w:pStyle w:val="a4"/>
        <w:numPr>
          <w:ilvl w:val="2"/>
          <w:numId w:val="2"/>
        </w:numPr>
        <w:jc w:val="both"/>
        <w:rPr>
          <w:rFonts w:ascii="Times New Roman" w:hAnsi="Times New Roman"/>
        </w:rPr>
      </w:pPr>
      <w:r w:rsidRPr="00435894">
        <w:rPr>
          <w:rFonts w:ascii="Times New Roman" w:hAnsi="Times New Roman"/>
        </w:rPr>
        <w:t>в одностороннем порядке в соответствии с условиями настоящего Договора;</w:t>
      </w:r>
    </w:p>
    <w:p w14:paraId="4D020ED1" w14:textId="3A9B1896" w:rsidR="00055421" w:rsidRPr="00435894" w:rsidRDefault="009D5179" w:rsidP="00435894">
      <w:pPr>
        <w:pStyle w:val="a4"/>
        <w:numPr>
          <w:ilvl w:val="2"/>
          <w:numId w:val="2"/>
        </w:numPr>
        <w:jc w:val="both"/>
        <w:rPr>
          <w:rFonts w:ascii="Times New Roman" w:hAnsi="Times New Roman"/>
        </w:rPr>
      </w:pPr>
      <w:r w:rsidRPr="00435894">
        <w:rPr>
          <w:rFonts w:ascii="Times New Roman" w:hAnsi="Times New Roman"/>
        </w:rPr>
        <w:t>по решению суда в соответствии с законодательством Российской Федерации.</w:t>
      </w:r>
    </w:p>
    <w:p w14:paraId="62FF4C7A" w14:textId="05DF3236" w:rsidR="00055421" w:rsidRPr="00435894" w:rsidRDefault="00055421" w:rsidP="00435894">
      <w:pPr>
        <w:pStyle w:val="a4"/>
        <w:numPr>
          <w:ilvl w:val="1"/>
          <w:numId w:val="2"/>
        </w:numPr>
        <w:jc w:val="both"/>
        <w:rPr>
          <w:rFonts w:ascii="Times New Roman" w:hAnsi="Times New Roman"/>
        </w:rPr>
      </w:pPr>
      <w:r w:rsidRPr="00435894">
        <w:rPr>
          <w:rFonts w:ascii="Times New Roman" w:hAnsi="Times New Roman"/>
        </w:rPr>
        <w:t>По согласованию сторон возможно изменение или дополнение условий настоящего договора, осуществляемое путем подписания сторонами дополнительных соглашений. Воспроизведение документов по электронной почте имеет юридическую силу при условии последующего подтверждения их почтовой корреспонденцией.</w:t>
      </w:r>
    </w:p>
    <w:p w14:paraId="7725DB61" w14:textId="1E3CEEB3" w:rsidR="009D5179" w:rsidRPr="00055421" w:rsidRDefault="009D5179" w:rsidP="00822519">
      <w:pPr>
        <w:pStyle w:val="1"/>
        <w:numPr>
          <w:ilvl w:val="0"/>
          <w:numId w:val="2"/>
        </w:numPr>
      </w:pPr>
      <w:r w:rsidRPr="00055421">
        <w:lastRenderedPageBreak/>
        <w:t>Прочие условия</w:t>
      </w:r>
    </w:p>
    <w:p w14:paraId="025E0A22" w14:textId="3AA4DF13"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Во всем, что не урегулировано настоящим Договором, Стороны руководствуются законодательством Российской Федерации.</w:t>
      </w:r>
    </w:p>
    <w:p w14:paraId="6CB7716C" w14:textId="0A1C95E0"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 xml:space="preserve">Стороны принимают все меры к разрешению споров и разногласий на основе взаимной договоренности. </w:t>
      </w:r>
    </w:p>
    <w:p w14:paraId="5487297B" w14:textId="4ACC80B5" w:rsidR="00055421" w:rsidRPr="00435894" w:rsidRDefault="009D5179" w:rsidP="00435894">
      <w:pPr>
        <w:pStyle w:val="a4"/>
        <w:numPr>
          <w:ilvl w:val="1"/>
          <w:numId w:val="2"/>
        </w:numPr>
        <w:jc w:val="both"/>
        <w:rPr>
          <w:rFonts w:ascii="Times New Roman" w:hAnsi="Times New Roman"/>
        </w:rPr>
      </w:pPr>
      <w:r w:rsidRPr="00435894">
        <w:rPr>
          <w:rFonts w:ascii="Times New Roman" w:hAnsi="Times New Roman"/>
        </w:rPr>
        <w:t>Настоящий Договор составлен в двух экземплярах, имеющих одинаковую юридическую силу, по одному экземпляру для каждой из Сторон.</w:t>
      </w:r>
    </w:p>
    <w:p w14:paraId="604F3E28" w14:textId="16A23507" w:rsidR="009D5179" w:rsidRDefault="009D5179" w:rsidP="00435894">
      <w:pPr>
        <w:pStyle w:val="a4"/>
        <w:numPr>
          <w:ilvl w:val="1"/>
          <w:numId w:val="2"/>
        </w:numPr>
        <w:jc w:val="both"/>
        <w:rPr>
          <w:rFonts w:ascii="Times New Roman" w:hAnsi="Times New Roman"/>
        </w:rPr>
      </w:pPr>
      <w:r w:rsidRPr="00435894">
        <w:rPr>
          <w:rFonts w:ascii="Times New Roman" w:hAnsi="Times New Roman"/>
        </w:rPr>
        <w:t>Все споры между сторонами по настоящему договору разрешаются в претензионном порядке</w:t>
      </w:r>
      <w:r w:rsidR="00055421" w:rsidRPr="00435894">
        <w:rPr>
          <w:rFonts w:ascii="Times New Roman" w:hAnsi="Times New Roman"/>
        </w:rPr>
        <w:t xml:space="preserve"> (срок рассмотрения претензии 10 дней со дня по</w:t>
      </w:r>
      <w:r w:rsidR="00F622FB">
        <w:rPr>
          <w:rFonts w:ascii="Times New Roman" w:hAnsi="Times New Roman"/>
        </w:rPr>
        <w:t>л</w:t>
      </w:r>
      <w:r w:rsidR="00055421" w:rsidRPr="00435894">
        <w:rPr>
          <w:rFonts w:ascii="Times New Roman" w:hAnsi="Times New Roman"/>
        </w:rPr>
        <w:t>учения)</w:t>
      </w:r>
      <w:r w:rsidRPr="00435894">
        <w:rPr>
          <w:rFonts w:ascii="Times New Roman" w:hAnsi="Times New Roman"/>
        </w:rPr>
        <w:t xml:space="preserve">, а при </w:t>
      </w:r>
      <w:r w:rsidR="00226C47" w:rsidRPr="00435894">
        <w:rPr>
          <w:rFonts w:ascii="Times New Roman" w:hAnsi="Times New Roman"/>
        </w:rPr>
        <w:t>недостижении</w:t>
      </w:r>
      <w:r w:rsidRPr="00435894">
        <w:rPr>
          <w:rFonts w:ascii="Times New Roman" w:hAnsi="Times New Roman"/>
        </w:rPr>
        <w:t xml:space="preserve"> согласия в Арбитражном суде УР.</w:t>
      </w:r>
    </w:p>
    <w:p w14:paraId="67D90E6E" w14:textId="41EB6FC2" w:rsidR="003D74F7" w:rsidRPr="00435894" w:rsidRDefault="003D74F7" w:rsidP="00435894">
      <w:pPr>
        <w:pStyle w:val="a4"/>
        <w:numPr>
          <w:ilvl w:val="1"/>
          <w:numId w:val="2"/>
        </w:numPr>
        <w:jc w:val="both"/>
        <w:rPr>
          <w:rFonts w:ascii="Times New Roman" w:hAnsi="Times New Roman"/>
        </w:rPr>
      </w:pPr>
      <w:r w:rsidRPr="003D74F7">
        <w:rPr>
          <w:rFonts w:ascii="Times New Roman" w:hAnsi="Times New Roman"/>
        </w:rPr>
        <w:t xml:space="preserve">В случае изменения реквизитов, указанных в п. </w:t>
      </w:r>
      <w:r>
        <w:rPr>
          <w:rFonts w:ascii="Times New Roman" w:hAnsi="Times New Roman"/>
        </w:rPr>
        <w:t>7</w:t>
      </w:r>
      <w:r w:rsidRPr="003D74F7">
        <w:rPr>
          <w:rFonts w:ascii="Times New Roman" w:hAnsi="Times New Roman"/>
        </w:rPr>
        <w:t xml:space="preserve"> Договора Стороны обязаны известить друг друга об этом в течение пяти рабочих дней.</w:t>
      </w:r>
    </w:p>
    <w:p w14:paraId="3CE95C3B" w14:textId="6188F9CB" w:rsidR="009D5179" w:rsidRDefault="001E3818" w:rsidP="00822519">
      <w:pPr>
        <w:pStyle w:val="1"/>
        <w:numPr>
          <w:ilvl w:val="0"/>
          <w:numId w:val="2"/>
        </w:numPr>
      </w:pPr>
      <w:r>
        <w:t>А</w:t>
      </w:r>
      <w:r w:rsidR="00055421">
        <w:t>дреса и реквизиты сторон</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678"/>
      </w:tblGrid>
      <w:tr w:rsidR="009D5179" w:rsidRPr="00055421" w14:paraId="29CB4625" w14:textId="77777777" w:rsidTr="007577C5">
        <w:tc>
          <w:tcPr>
            <w:tcW w:w="4678" w:type="dxa"/>
            <w:tcBorders>
              <w:top w:val="nil"/>
              <w:left w:val="nil"/>
              <w:bottom w:val="nil"/>
              <w:right w:val="nil"/>
            </w:tcBorders>
          </w:tcPr>
          <w:p w14:paraId="6BD98749" w14:textId="77777777" w:rsidR="009D5179" w:rsidRPr="00055421" w:rsidRDefault="00AC76D0" w:rsidP="00093A91">
            <w:pPr>
              <w:pStyle w:val="ac"/>
            </w:pPr>
            <w:r>
              <w:t xml:space="preserve">ИСПОЛНИТЕЛЬ:        </w:t>
            </w:r>
            <w:r w:rsidR="009D5179" w:rsidRPr="00055421">
              <w:t xml:space="preserve">  </w:t>
            </w:r>
          </w:p>
          <w:p w14:paraId="1327FCA0" w14:textId="77777777" w:rsidR="008D18DD" w:rsidRPr="00055421" w:rsidRDefault="008D18DD" w:rsidP="00093A91">
            <w:pPr>
              <w:pStyle w:val="ac"/>
              <w:rPr>
                <w:spacing w:val="-2"/>
              </w:rPr>
            </w:pPr>
            <w:r w:rsidRPr="00055421">
              <w:rPr>
                <w:spacing w:val="-2"/>
              </w:rPr>
              <w:t xml:space="preserve">ООО «УАТ» </w:t>
            </w:r>
          </w:p>
          <w:p w14:paraId="00133868" w14:textId="77777777" w:rsidR="008D18DD" w:rsidRPr="00055421" w:rsidRDefault="008D18DD" w:rsidP="00093A91">
            <w:pPr>
              <w:pStyle w:val="ac"/>
              <w:rPr>
                <w:spacing w:val="-2"/>
              </w:rPr>
            </w:pPr>
            <w:r w:rsidRPr="00055421">
              <w:rPr>
                <w:spacing w:val="-2"/>
              </w:rPr>
              <w:t>Юридический адрес: 427622, Удмуртская Республика, город Глазов, улица Тани Барамзиной, 26</w:t>
            </w:r>
          </w:p>
          <w:p w14:paraId="7C679CAF" w14:textId="16729EB8" w:rsidR="008D18DD" w:rsidRPr="00055421" w:rsidRDefault="008D18DD" w:rsidP="00093A91">
            <w:pPr>
              <w:pStyle w:val="ac"/>
              <w:rPr>
                <w:spacing w:val="-2"/>
              </w:rPr>
            </w:pPr>
            <w:r w:rsidRPr="00055421">
              <w:rPr>
                <w:spacing w:val="-2"/>
              </w:rPr>
              <w:t>Почтовый адрес: 4276</w:t>
            </w:r>
            <w:r w:rsidR="003D74F7">
              <w:rPr>
                <w:spacing w:val="-2"/>
              </w:rPr>
              <w:t>20</w:t>
            </w:r>
            <w:r w:rsidRPr="00055421">
              <w:rPr>
                <w:spacing w:val="-2"/>
              </w:rPr>
              <w:t>, Удмуртская Республика, город Глазов 12 ОПС, а/я 227</w:t>
            </w:r>
          </w:p>
          <w:p w14:paraId="3202CE21" w14:textId="77777777" w:rsidR="00226C47" w:rsidRDefault="008D18DD" w:rsidP="00093A91">
            <w:pPr>
              <w:pStyle w:val="ac"/>
              <w:rPr>
                <w:spacing w:val="-2"/>
              </w:rPr>
            </w:pPr>
            <w:r w:rsidRPr="00055421">
              <w:rPr>
                <w:spacing w:val="-2"/>
              </w:rPr>
              <w:t>ИНН/КПП 1837003150/183701001</w:t>
            </w:r>
          </w:p>
          <w:p w14:paraId="7473DDDA" w14:textId="38B92665" w:rsidR="008D18DD" w:rsidRPr="00055421" w:rsidRDefault="008D18DD" w:rsidP="00093A91">
            <w:pPr>
              <w:pStyle w:val="ac"/>
              <w:rPr>
                <w:spacing w:val="-2"/>
              </w:rPr>
            </w:pPr>
            <w:r w:rsidRPr="00055421">
              <w:rPr>
                <w:spacing w:val="-2"/>
              </w:rPr>
              <w:t>ОГРН 1071837000861</w:t>
            </w:r>
          </w:p>
          <w:p w14:paraId="1C12E411" w14:textId="77777777" w:rsidR="008D18DD" w:rsidRPr="00055421" w:rsidRDefault="008D18DD" w:rsidP="00093A91">
            <w:pPr>
              <w:pStyle w:val="ac"/>
              <w:rPr>
                <w:spacing w:val="-2"/>
              </w:rPr>
            </w:pPr>
            <w:r w:rsidRPr="00055421">
              <w:rPr>
                <w:spacing w:val="-2"/>
              </w:rPr>
              <w:t xml:space="preserve">р/с 40702810868090100825 </w:t>
            </w:r>
          </w:p>
          <w:p w14:paraId="1BC41AFF" w14:textId="77777777" w:rsidR="008D18DD" w:rsidRPr="00055421" w:rsidRDefault="008D18DD" w:rsidP="00093A91">
            <w:pPr>
              <w:pStyle w:val="ac"/>
              <w:rPr>
                <w:spacing w:val="-2"/>
              </w:rPr>
            </w:pPr>
            <w:r w:rsidRPr="00055421">
              <w:rPr>
                <w:spacing w:val="-2"/>
              </w:rPr>
              <w:t xml:space="preserve">к/с 30101810400000000601 </w:t>
            </w:r>
          </w:p>
          <w:p w14:paraId="4D4C72AA" w14:textId="77777777" w:rsidR="008D18DD" w:rsidRPr="00055421" w:rsidRDefault="008D18DD" w:rsidP="00093A91">
            <w:pPr>
              <w:pStyle w:val="ac"/>
              <w:rPr>
                <w:spacing w:val="-2"/>
              </w:rPr>
            </w:pPr>
            <w:r w:rsidRPr="00055421">
              <w:rPr>
                <w:spacing w:val="-2"/>
              </w:rPr>
              <w:t xml:space="preserve">БИК 049401601 </w:t>
            </w:r>
          </w:p>
          <w:p w14:paraId="2942FD33" w14:textId="29FA9794" w:rsidR="009D5179" w:rsidRPr="00055421" w:rsidRDefault="008D18DD" w:rsidP="00093A91">
            <w:pPr>
              <w:pStyle w:val="ac"/>
            </w:pPr>
            <w:r w:rsidRPr="00055421">
              <w:rPr>
                <w:spacing w:val="-2"/>
              </w:rPr>
              <w:t>Удмуртское отделение № 8618 ПАО Сбербанк г. Ижевск</w:t>
            </w:r>
          </w:p>
        </w:tc>
        <w:tc>
          <w:tcPr>
            <w:tcW w:w="4678" w:type="dxa"/>
            <w:tcBorders>
              <w:top w:val="nil"/>
              <w:left w:val="nil"/>
              <w:bottom w:val="nil"/>
              <w:right w:val="nil"/>
            </w:tcBorders>
          </w:tcPr>
          <w:p w14:paraId="2B60571C" w14:textId="77777777" w:rsidR="009D5179" w:rsidRDefault="009D5179" w:rsidP="00093A91">
            <w:pPr>
              <w:pStyle w:val="ac"/>
            </w:pPr>
            <w:r w:rsidRPr="00055421">
              <w:t>ЗАКАЗЧИК:</w:t>
            </w:r>
          </w:p>
          <w:p w14:paraId="7C036875" w14:textId="58CC297C" w:rsidR="00093A91" w:rsidRPr="00093A91" w:rsidRDefault="00093A91" w:rsidP="00093A91">
            <w:pPr>
              <w:pStyle w:val="ac"/>
            </w:pPr>
          </w:p>
        </w:tc>
      </w:tr>
      <w:tr w:rsidR="005F19B0" w:rsidRPr="00055421" w14:paraId="0F89FC91" w14:textId="77777777" w:rsidTr="00960A0D">
        <w:trPr>
          <w:trHeight w:val="703"/>
        </w:trPr>
        <w:tc>
          <w:tcPr>
            <w:tcW w:w="4678" w:type="dxa"/>
            <w:tcBorders>
              <w:top w:val="nil"/>
              <w:left w:val="nil"/>
              <w:bottom w:val="nil"/>
              <w:right w:val="nil"/>
            </w:tcBorders>
          </w:tcPr>
          <w:p w14:paraId="244CB796" w14:textId="717A5FCE" w:rsidR="003D74F7" w:rsidRPr="00055421" w:rsidRDefault="003D74F7" w:rsidP="003D74F7">
            <w:pPr>
              <w:pStyle w:val="ac"/>
              <w:rPr>
                <w:spacing w:val="-2"/>
              </w:rPr>
            </w:pPr>
            <w:r w:rsidRPr="00055421">
              <w:rPr>
                <w:spacing w:val="-2"/>
              </w:rPr>
              <w:t xml:space="preserve">Телефон </w:t>
            </w:r>
            <w:r w:rsidR="00826126">
              <w:rPr>
                <w:spacing w:val="-2"/>
              </w:rPr>
              <w:t>+7</w:t>
            </w:r>
            <w:r>
              <w:rPr>
                <w:spacing w:val="-2"/>
              </w:rPr>
              <w:t xml:space="preserve"> </w:t>
            </w:r>
            <w:r w:rsidRPr="00055421">
              <w:rPr>
                <w:spacing w:val="-2"/>
              </w:rPr>
              <w:t xml:space="preserve">(34141) </w:t>
            </w:r>
            <w:r>
              <w:rPr>
                <w:spacing w:val="-2"/>
              </w:rPr>
              <w:t>66-1-99</w:t>
            </w:r>
            <w:r w:rsidRPr="00055421">
              <w:rPr>
                <w:spacing w:val="-2"/>
              </w:rPr>
              <w:t xml:space="preserve"> </w:t>
            </w:r>
          </w:p>
          <w:p w14:paraId="2E2BB81B" w14:textId="4A4B4D8F" w:rsidR="003D74F7" w:rsidRDefault="003D74F7" w:rsidP="003D74F7">
            <w:pPr>
              <w:pStyle w:val="ac"/>
              <w:rPr>
                <w:spacing w:val="-2"/>
              </w:rPr>
            </w:pPr>
            <w:r w:rsidRPr="00055421">
              <w:rPr>
                <w:spacing w:val="-2"/>
              </w:rPr>
              <w:t xml:space="preserve">E-mail: </w:t>
            </w:r>
            <w:hyperlink r:id="rId7" w:history="1">
              <w:r w:rsidRPr="007A57E5">
                <w:rPr>
                  <w:rStyle w:val="ae"/>
                  <w:spacing w:val="-2"/>
                </w:rPr>
                <w:t>ooouat@ooouat.ru</w:t>
              </w:r>
            </w:hyperlink>
          </w:p>
          <w:p w14:paraId="3E72DD82" w14:textId="44A849D8" w:rsidR="003D74F7" w:rsidRPr="00055421" w:rsidRDefault="003D74F7" w:rsidP="003D74F7">
            <w:pPr>
              <w:pStyle w:val="ac"/>
              <w:rPr>
                <w:spacing w:val="-2"/>
              </w:rPr>
            </w:pPr>
            <w:r>
              <w:rPr>
                <w:spacing w:val="-2"/>
              </w:rPr>
              <w:t xml:space="preserve">Директор </w:t>
            </w:r>
          </w:p>
          <w:p w14:paraId="6508D04B" w14:textId="77777777" w:rsidR="005F19B0" w:rsidRPr="00055421" w:rsidRDefault="005F19B0" w:rsidP="00093A91">
            <w:pPr>
              <w:pStyle w:val="ac"/>
            </w:pPr>
          </w:p>
        </w:tc>
        <w:tc>
          <w:tcPr>
            <w:tcW w:w="4678" w:type="dxa"/>
            <w:tcBorders>
              <w:top w:val="nil"/>
              <w:left w:val="nil"/>
              <w:bottom w:val="nil"/>
              <w:right w:val="nil"/>
            </w:tcBorders>
          </w:tcPr>
          <w:p w14:paraId="1E2BC0A3" w14:textId="77777777" w:rsidR="005F19B0" w:rsidRPr="00055421" w:rsidRDefault="005F19B0" w:rsidP="00093A91">
            <w:pPr>
              <w:pStyle w:val="ac"/>
            </w:pPr>
          </w:p>
        </w:tc>
      </w:tr>
      <w:tr w:rsidR="00093A91" w:rsidRPr="00055421" w14:paraId="716D5303" w14:textId="77777777" w:rsidTr="007577C5">
        <w:trPr>
          <w:trHeight w:val="312"/>
        </w:trPr>
        <w:tc>
          <w:tcPr>
            <w:tcW w:w="4678" w:type="dxa"/>
            <w:tcBorders>
              <w:top w:val="nil"/>
              <w:left w:val="nil"/>
              <w:bottom w:val="nil"/>
              <w:right w:val="nil"/>
            </w:tcBorders>
          </w:tcPr>
          <w:p w14:paraId="4B404BCD" w14:textId="712CB610" w:rsidR="00093A91" w:rsidRDefault="00093A91" w:rsidP="00093A91">
            <w:pPr>
              <w:pStyle w:val="ac"/>
            </w:pPr>
            <w:r w:rsidRPr="00055421">
              <w:t>_________</w:t>
            </w:r>
            <w:r w:rsidR="005F19B0">
              <w:t>________</w:t>
            </w:r>
            <w:r w:rsidRPr="00055421">
              <w:t xml:space="preserve">___ </w:t>
            </w:r>
            <w:r w:rsidR="007577C5">
              <w:t>М. С.</w:t>
            </w:r>
            <w:r>
              <w:t xml:space="preserve"> Опарин</w:t>
            </w:r>
          </w:p>
        </w:tc>
        <w:tc>
          <w:tcPr>
            <w:tcW w:w="4678" w:type="dxa"/>
            <w:tcBorders>
              <w:top w:val="nil"/>
              <w:left w:val="nil"/>
              <w:bottom w:val="nil"/>
              <w:right w:val="nil"/>
            </w:tcBorders>
          </w:tcPr>
          <w:p w14:paraId="7CA8C3D2" w14:textId="0D95CA68" w:rsidR="00093A91" w:rsidRPr="00055421" w:rsidRDefault="00093A91" w:rsidP="00093A91">
            <w:pPr>
              <w:pStyle w:val="ac"/>
            </w:pPr>
            <w:r w:rsidRPr="00055421">
              <w:t xml:space="preserve">________________ </w:t>
            </w:r>
            <w:r>
              <w:rPr>
                <w:lang w:val="en-US"/>
              </w:rPr>
              <w:t>/_______________/</w:t>
            </w:r>
          </w:p>
        </w:tc>
      </w:tr>
    </w:tbl>
    <w:p w14:paraId="4454F925" w14:textId="22BCC68A" w:rsidR="009D5179" w:rsidRPr="00055421" w:rsidRDefault="009D5179" w:rsidP="00226C47">
      <w:pPr>
        <w:ind w:firstLine="0"/>
        <w:rPr>
          <w:szCs w:val="22"/>
        </w:rPr>
      </w:pPr>
      <w:r w:rsidRPr="00055421">
        <w:rPr>
          <w:szCs w:val="22"/>
        </w:rPr>
        <w:br w:type="page"/>
      </w:r>
    </w:p>
    <w:p w14:paraId="45D988A0" w14:textId="4B472F1E" w:rsidR="009D5179" w:rsidRPr="00055421" w:rsidRDefault="009D5179" w:rsidP="000A04CB">
      <w:pPr>
        <w:jc w:val="right"/>
        <w:rPr>
          <w:szCs w:val="22"/>
        </w:rPr>
      </w:pPr>
      <w:r w:rsidRPr="00055421">
        <w:rPr>
          <w:szCs w:val="22"/>
        </w:rPr>
        <w:lastRenderedPageBreak/>
        <w:t xml:space="preserve">Приложение № </w:t>
      </w:r>
      <w:r w:rsidR="003D74F7">
        <w:rPr>
          <w:szCs w:val="22"/>
        </w:rPr>
        <w:t>1</w:t>
      </w:r>
      <w:r w:rsidRPr="00055421">
        <w:rPr>
          <w:szCs w:val="22"/>
        </w:rPr>
        <w:t xml:space="preserve"> к договору</w:t>
      </w:r>
    </w:p>
    <w:p w14:paraId="455B4687" w14:textId="05F0C2A0" w:rsidR="009D5179" w:rsidRPr="00055421" w:rsidRDefault="009D5179" w:rsidP="009D5179">
      <w:pPr>
        <w:jc w:val="right"/>
        <w:rPr>
          <w:szCs w:val="22"/>
        </w:rPr>
      </w:pPr>
      <w:r w:rsidRPr="00055421">
        <w:rPr>
          <w:szCs w:val="22"/>
        </w:rPr>
        <w:t>№ _________ от «___» ______ 20___г.</w:t>
      </w:r>
    </w:p>
    <w:p w14:paraId="59AD922B" w14:textId="77777777" w:rsidR="009D5179" w:rsidRPr="00055421" w:rsidRDefault="009D5179" w:rsidP="009D5179">
      <w:pPr>
        <w:jc w:val="right"/>
        <w:rPr>
          <w:szCs w:val="22"/>
        </w:rPr>
      </w:pPr>
    </w:p>
    <w:p w14:paraId="7FAE5148" w14:textId="77777777" w:rsidR="00107530" w:rsidRPr="000D2697" w:rsidRDefault="00107530" w:rsidP="00107530">
      <w:pPr>
        <w:pStyle w:val="af0"/>
        <w:rPr>
          <w:b/>
          <w:bCs/>
          <w:szCs w:val="22"/>
        </w:rPr>
      </w:pPr>
      <w:r w:rsidRPr="000D2697">
        <w:rPr>
          <w:b/>
          <w:bCs/>
          <w:szCs w:val="22"/>
        </w:rPr>
        <w:t>Стоимость проведения технического осмотра автомототранспортных средств</w:t>
      </w:r>
    </w:p>
    <w:p w14:paraId="5D712F57" w14:textId="77777777" w:rsidR="00107530" w:rsidRPr="000D2697" w:rsidRDefault="00107530" w:rsidP="00107530">
      <w:pPr>
        <w:pStyle w:val="af0"/>
        <w:rPr>
          <w:szCs w:val="22"/>
        </w:rPr>
      </w:pPr>
      <w:r w:rsidRPr="000D2697">
        <w:rPr>
          <w:szCs w:val="22"/>
        </w:rPr>
        <w:t>(в соответствии с приложением к Постановлению Правительства Удмуртской Республики                   от 13 ноября 2023 г. № 725)</w:t>
      </w:r>
    </w:p>
    <w:tbl>
      <w:tblPr>
        <w:tblW w:w="10099" w:type="dxa"/>
        <w:tblInd w:w="-318" w:type="dxa"/>
        <w:tblLayout w:type="fixed"/>
        <w:tblLook w:val="04A0" w:firstRow="1" w:lastRow="0" w:firstColumn="1" w:lastColumn="0" w:noHBand="0" w:noVBand="1"/>
      </w:tblPr>
      <w:tblGrid>
        <w:gridCol w:w="10099"/>
      </w:tblGrid>
      <w:tr w:rsidR="00107530" w:rsidRPr="000D2697" w14:paraId="7F899F28" w14:textId="77777777" w:rsidTr="0019644A">
        <w:trPr>
          <w:trHeight w:val="162"/>
        </w:trPr>
        <w:tc>
          <w:tcPr>
            <w:tcW w:w="10099" w:type="dxa"/>
            <w:tcBorders>
              <w:top w:val="nil"/>
              <w:left w:val="nil"/>
              <w:bottom w:val="nil"/>
              <w:right w:val="nil"/>
            </w:tcBorders>
            <w:shd w:val="clear" w:color="auto" w:fill="auto"/>
          </w:tcPr>
          <w:tbl>
            <w:tblPr>
              <w:tblW w:w="9776" w:type="dxa"/>
              <w:tblLayout w:type="fixed"/>
              <w:tblCellMar>
                <w:left w:w="10" w:type="dxa"/>
                <w:right w:w="10" w:type="dxa"/>
              </w:tblCellMar>
              <w:tblLook w:val="0000" w:firstRow="0" w:lastRow="0" w:firstColumn="0" w:lastColumn="0" w:noHBand="0" w:noVBand="0"/>
            </w:tblPr>
            <w:tblGrid>
              <w:gridCol w:w="800"/>
              <w:gridCol w:w="5149"/>
              <w:gridCol w:w="1984"/>
              <w:gridCol w:w="1843"/>
            </w:tblGrid>
            <w:tr w:rsidR="00107530" w:rsidRPr="000D2697" w14:paraId="7EC4B50C" w14:textId="77777777" w:rsidTr="0019644A">
              <w:trPr>
                <w:trHeight w:val="1669"/>
              </w:trPr>
              <w:tc>
                <w:tcPr>
                  <w:tcW w:w="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203EE" w14:textId="77777777" w:rsidR="00107530" w:rsidRPr="000D2697" w:rsidRDefault="00107530" w:rsidP="0019644A">
                  <w:pPr>
                    <w:pStyle w:val="af0"/>
                    <w:jc w:val="center"/>
                    <w:rPr>
                      <w:szCs w:val="22"/>
                      <w:lang w:val="ru"/>
                    </w:rPr>
                  </w:pPr>
                  <w:r w:rsidRPr="000D2697">
                    <w:rPr>
                      <w:szCs w:val="22"/>
                      <w:lang w:val="ru"/>
                    </w:rPr>
                    <w:t>№ п/п</w:t>
                  </w:r>
                </w:p>
              </w:tc>
              <w:tc>
                <w:tcPr>
                  <w:tcW w:w="5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DADCF" w14:textId="77777777" w:rsidR="00107530" w:rsidRPr="000D2697" w:rsidRDefault="00107530" w:rsidP="0019644A">
                  <w:pPr>
                    <w:pStyle w:val="af0"/>
                    <w:rPr>
                      <w:szCs w:val="22"/>
                      <w:lang w:val="ru"/>
                    </w:rPr>
                  </w:pPr>
                  <w:r w:rsidRPr="000D2697">
                    <w:rPr>
                      <w:szCs w:val="22"/>
                      <w:lang w:val="ru"/>
                    </w:rPr>
                    <w:t xml:space="preserve">Категория транспортного средства </w:t>
                  </w:r>
                  <w:r w:rsidRPr="000D2697">
                    <w:rPr>
                      <w:szCs w:val="22"/>
                      <w:vertAlign w:val="superscript"/>
                    </w:rPr>
                    <w:t>1</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1AAB4" w14:textId="77777777" w:rsidR="00107530" w:rsidRPr="000D2697" w:rsidRDefault="00107530" w:rsidP="0019644A">
                  <w:pPr>
                    <w:pStyle w:val="af0"/>
                    <w:jc w:val="center"/>
                    <w:rPr>
                      <w:szCs w:val="22"/>
                      <w:lang w:val="ru"/>
                    </w:rPr>
                  </w:pPr>
                  <w:r w:rsidRPr="000D2697">
                    <w:rPr>
                      <w:szCs w:val="22"/>
                      <w:lang w:val="ru"/>
                    </w:rPr>
                    <w:t>Стоимость проведения технического</w:t>
                  </w:r>
                </w:p>
                <w:p w14:paraId="6B4E8053" w14:textId="77777777" w:rsidR="00107530" w:rsidRPr="000D2697" w:rsidRDefault="00107530" w:rsidP="0019644A">
                  <w:pPr>
                    <w:pStyle w:val="af0"/>
                    <w:jc w:val="center"/>
                    <w:rPr>
                      <w:szCs w:val="22"/>
                      <w:lang w:val="ru"/>
                    </w:rPr>
                  </w:pPr>
                  <w:r w:rsidRPr="000D2697">
                    <w:rPr>
                      <w:szCs w:val="22"/>
                      <w:lang w:val="ru"/>
                    </w:rPr>
                    <w:t>осмотра транспортных средств, руб.</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DCE30" w14:textId="77777777" w:rsidR="00107530" w:rsidRPr="000D2697" w:rsidRDefault="00107530" w:rsidP="0019644A">
                  <w:pPr>
                    <w:pStyle w:val="af0"/>
                    <w:jc w:val="center"/>
                    <w:rPr>
                      <w:szCs w:val="22"/>
                      <w:lang w:val="ru"/>
                    </w:rPr>
                  </w:pPr>
                  <w:r w:rsidRPr="000D2697">
                    <w:rPr>
                      <w:szCs w:val="22"/>
                      <w:lang w:val="ru"/>
                    </w:rPr>
                    <w:t xml:space="preserve">Стоимость проведения </w:t>
                  </w:r>
                  <w:r w:rsidRPr="000D2697">
                    <w:rPr>
                      <w:b/>
                      <w:bCs/>
                      <w:szCs w:val="22"/>
                      <w:lang w:val="ru"/>
                    </w:rPr>
                    <w:t>повторного</w:t>
                  </w:r>
                  <w:r w:rsidRPr="000D2697">
                    <w:rPr>
                      <w:szCs w:val="22"/>
                      <w:vertAlign w:val="superscript"/>
                    </w:rPr>
                    <w:t>2</w:t>
                  </w:r>
                  <w:r w:rsidRPr="000D2697">
                    <w:rPr>
                      <w:szCs w:val="22"/>
                      <w:lang w:val="ru"/>
                    </w:rPr>
                    <w:t xml:space="preserve"> технического</w:t>
                  </w:r>
                </w:p>
                <w:p w14:paraId="69FBDFC7" w14:textId="77777777" w:rsidR="00107530" w:rsidRPr="000D2697" w:rsidRDefault="00107530" w:rsidP="0019644A">
                  <w:pPr>
                    <w:pStyle w:val="af0"/>
                    <w:jc w:val="center"/>
                    <w:rPr>
                      <w:szCs w:val="22"/>
                      <w:lang w:val="ru"/>
                    </w:rPr>
                  </w:pPr>
                  <w:r w:rsidRPr="000D2697">
                    <w:rPr>
                      <w:szCs w:val="22"/>
                      <w:lang w:val="ru"/>
                    </w:rPr>
                    <w:t>осмотра транспортных средств, руб.</w:t>
                  </w:r>
                </w:p>
              </w:tc>
            </w:tr>
            <w:tr w:rsidR="00107530" w:rsidRPr="000D2697" w14:paraId="3006055E" w14:textId="77777777" w:rsidTr="0019644A">
              <w:trPr>
                <w:trHeight w:val="1094"/>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5B6292CE" w14:textId="77777777" w:rsidR="00107530" w:rsidRPr="000D2697" w:rsidRDefault="00107530" w:rsidP="0019644A">
                  <w:pPr>
                    <w:pStyle w:val="af0"/>
                    <w:jc w:val="center"/>
                    <w:rPr>
                      <w:szCs w:val="22"/>
                      <w:lang w:val="ru"/>
                    </w:rPr>
                  </w:pPr>
                  <w:r w:rsidRPr="000D2697">
                    <w:rPr>
                      <w:szCs w:val="22"/>
                      <w:lang w:val="ru"/>
                    </w:rPr>
                    <w:t>1</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6FA6D601" w14:textId="77777777" w:rsidR="00107530" w:rsidRPr="000D2697" w:rsidRDefault="00107530" w:rsidP="0019644A">
                  <w:pPr>
                    <w:pStyle w:val="af0"/>
                    <w:rPr>
                      <w:szCs w:val="22"/>
                      <w:lang w:val="ru"/>
                    </w:rPr>
                  </w:pPr>
                  <w:r w:rsidRPr="000D2697">
                    <w:rPr>
                      <w:szCs w:val="22"/>
                      <w:lang w:val="ru"/>
                    </w:rPr>
                    <w:t>Категория М</w:t>
                  </w:r>
                  <w:r w:rsidRPr="000D2697">
                    <w:rPr>
                      <w:szCs w:val="22"/>
                      <w:vertAlign w:val="subscript"/>
                    </w:rPr>
                    <w:t>1</w:t>
                  </w:r>
                  <w:r w:rsidRPr="000D2697">
                    <w:rPr>
                      <w:szCs w:val="22"/>
                      <w:lang w:val="ru"/>
                    </w:rPr>
                    <w:t xml:space="preserve"> - транспортные средства, используемые для перевозки пассажиров и имеющие, помимо места водителя, не более восьми мест для сидения - легковые автомобили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E6CD727" w14:textId="77777777" w:rsidR="00107530" w:rsidRPr="000D2697" w:rsidRDefault="00107530" w:rsidP="0019644A">
                  <w:pPr>
                    <w:pStyle w:val="af0"/>
                    <w:jc w:val="center"/>
                    <w:rPr>
                      <w:szCs w:val="22"/>
                      <w:lang w:val="ru"/>
                    </w:rPr>
                  </w:pPr>
                  <w:r w:rsidRPr="000D2697">
                    <w:rPr>
                      <w:szCs w:val="22"/>
                      <w:lang w:val="ru"/>
                    </w:rPr>
                    <w:t>1021,00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086D77F" w14:textId="77777777" w:rsidR="00107530" w:rsidRPr="000D2697" w:rsidRDefault="00107530" w:rsidP="0019644A">
                  <w:pPr>
                    <w:pStyle w:val="af0"/>
                    <w:jc w:val="center"/>
                    <w:rPr>
                      <w:szCs w:val="22"/>
                      <w:lang w:val="ru"/>
                    </w:rPr>
                  </w:pPr>
                  <w:r w:rsidRPr="000D2697">
                    <w:rPr>
                      <w:szCs w:val="22"/>
                      <w:lang w:val="ru"/>
                    </w:rPr>
                    <w:t>306,00</w:t>
                  </w:r>
                </w:p>
              </w:tc>
            </w:tr>
            <w:tr w:rsidR="00107530" w:rsidRPr="000D2697" w14:paraId="3F9E6FDD" w14:textId="77777777" w:rsidTr="0019644A">
              <w:trPr>
                <w:trHeight w:val="136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7208C601" w14:textId="77777777" w:rsidR="00107530" w:rsidRPr="000D2697" w:rsidRDefault="00107530" w:rsidP="0019644A">
                  <w:pPr>
                    <w:pStyle w:val="af0"/>
                    <w:jc w:val="center"/>
                    <w:rPr>
                      <w:szCs w:val="22"/>
                      <w:lang w:val="ru"/>
                    </w:rPr>
                  </w:pPr>
                  <w:r w:rsidRPr="000D2697">
                    <w:rPr>
                      <w:szCs w:val="22"/>
                      <w:lang w:val="ru"/>
                    </w:rPr>
                    <w:t>2</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55A112EB" w14:textId="77777777" w:rsidR="00107530" w:rsidRPr="000D2697" w:rsidRDefault="00107530" w:rsidP="0019644A">
                  <w:pPr>
                    <w:pStyle w:val="af0"/>
                    <w:rPr>
                      <w:szCs w:val="22"/>
                      <w:lang w:val="ru"/>
                    </w:rPr>
                  </w:pPr>
                  <w:r w:rsidRPr="000D2697">
                    <w:rPr>
                      <w:szCs w:val="22"/>
                      <w:lang w:val="ru"/>
                    </w:rPr>
                    <w:t>Категория М</w:t>
                  </w:r>
                  <w:r w:rsidRPr="000D2697">
                    <w:rPr>
                      <w:szCs w:val="22"/>
                      <w:vertAlign w:val="subscript"/>
                      <w:lang w:val="ru"/>
                    </w:rPr>
                    <w:t>2</w:t>
                  </w:r>
                  <w:r w:rsidRPr="000D2697">
                    <w:rPr>
                      <w:szCs w:val="22"/>
                      <w:lang w:val="ru"/>
                    </w:rPr>
                    <w:t xml:space="preserve">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не превышает 5</w:t>
                  </w:r>
                  <w:r w:rsidRPr="000D2697">
                    <w:rPr>
                      <w:szCs w:val="22"/>
                      <w:lang w:val="en-US"/>
                    </w:rPr>
                    <w:t> </w:t>
                  </w:r>
                  <w:r w:rsidRPr="000D2697">
                    <w:rPr>
                      <w:szCs w:val="22"/>
                      <w:lang w:val="ru"/>
                    </w:rPr>
                    <w:t>т</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F5F9345" w14:textId="77777777" w:rsidR="00107530" w:rsidRPr="000D2697" w:rsidRDefault="00107530" w:rsidP="0019644A">
                  <w:pPr>
                    <w:pStyle w:val="af0"/>
                    <w:jc w:val="center"/>
                    <w:rPr>
                      <w:szCs w:val="22"/>
                      <w:lang w:val="ru"/>
                    </w:rPr>
                  </w:pPr>
                  <w:r w:rsidRPr="000D2697">
                    <w:rPr>
                      <w:szCs w:val="22"/>
                      <w:lang w:val="ru"/>
                    </w:rPr>
                    <w:t>1749,00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0A18600" w14:textId="77777777" w:rsidR="00107530" w:rsidRPr="000D2697" w:rsidRDefault="00107530" w:rsidP="0019644A">
                  <w:pPr>
                    <w:pStyle w:val="af0"/>
                    <w:jc w:val="center"/>
                    <w:rPr>
                      <w:szCs w:val="22"/>
                      <w:lang w:val="ru"/>
                    </w:rPr>
                  </w:pPr>
                  <w:r w:rsidRPr="000D2697">
                    <w:rPr>
                      <w:szCs w:val="22"/>
                      <w:lang w:val="ru"/>
                    </w:rPr>
                    <w:t>524,00</w:t>
                  </w:r>
                </w:p>
              </w:tc>
            </w:tr>
            <w:tr w:rsidR="00107530" w:rsidRPr="000D2697" w14:paraId="1A2FF8FD" w14:textId="77777777" w:rsidTr="0019644A">
              <w:trPr>
                <w:trHeight w:val="138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3C363E2A" w14:textId="77777777" w:rsidR="00107530" w:rsidRPr="000D2697" w:rsidRDefault="00107530" w:rsidP="0019644A">
                  <w:pPr>
                    <w:pStyle w:val="af0"/>
                    <w:jc w:val="center"/>
                    <w:rPr>
                      <w:szCs w:val="22"/>
                      <w:lang w:val="ru"/>
                    </w:rPr>
                  </w:pPr>
                  <w:r w:rsidRPr="000D2697">
                    <w:rPr>
                      <w:szCs w:val="22"/>
                      <w:lang w:val="ru"/>
                    </w:rPr>
                    <w:t>3</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07FB92AD" w14:textId="77777777" w:rsidR="00107530" w:rsidRPr="000D2697" w:rsidRDefault="00107530" w:rsidP="0019644A">
                  <w:pPr>
                    <w:pStyle w:val="af0"/>
                    <w:rPr>
                      <w:szCs w:val="22"/>
                      <w:lang w:val="ru"/>
                    </w:rPr>
                  </w:pPr>
                  <w:r w:rsidRPr="000D2697">
                    <w:rPr>
                      <w:szCs w:val="22"/>
                      <w:lang w:val="ru"/>
                    </w:rPr>
                    <w:t>Категория М</w:t>
                  </w:r>
                  <w:r w:rsidRPr="000D2697">
                    <w:rPr>
                      <w:szCs w:val="22"/>
                      <w:vertAlign w:val="subscript"/>
                      <w:lang w:val="ru"/>
                    </w:rPr>
                    <w:t>3</w:t>
                  </w:r>
                  <w:r w:rsidRPr="000D2697">
                    <w:rPr>
                      <w:szCs w:val="22"/>
                      <w:lang w:val="ru"/>
                    </w:rPr>
                    <w:t xml:space="preserve">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превышает 5</w:t>
                  </w:r>
                  <w:r w:rsidRPr="000D2697">
                    <w:rPr>
                      <w:szCs w:val="22"/>
                      <w:lang w:val="en-US"/>
                    </w:rPr>
                    <w:t> </w:t>
                  </w:r>
                  <w:r w:rsidRPr="000D2697">
                    <w:rPr>
                      <w:szCs w:val="22"/>
                      <w:lang w:val="ru"/>
                    </w:rPr>
                    <w:t>т</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93699EA" w14:textId="77777777" w:rsidR="00107530" w:rsidRPr="000D2697" w:rsidRDefault="00107530" w:rsidP="0019644A">
                  <w:pPr>
                    <w:pStyle w:val="af0"/>
                    <w:jc w:val="center"/>
                    <w:rPr>
                      <w:szCs w:val="22"/>
                      <w:lang w:val="ru"/>
                    </w:rPr>
                  </w:pPr>
                  <w:r w:rsidRPr="000D2697">
                    <w:rPr>
                      <w:szCs w:val="22"/>
                      <w:lang w:val="ru"/>
                    </w:rPr>
                    <w:t>2113,00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EBB8026" w14:textId="77777777" w:rsidR="00107530" w:rsidRPr="000D2697" w:rsidRDefault="00107530" w:rsidP="0019644A">
                  <w:pPr>
                    <w:pStyle w:val="af0"/>
                    <w:jc w:val="center"/>
                    <w:rPr>
                      <w:szCs w:val="22"/>
                      <w:lang w:val="ru"/>
                    </w:rPr>
                  </w:pPr>
                  <w:r w:rsidRPr="000D2697">
                    <w:rPr>
                      <w:szCs w:val="22"/>
                      <w:lang w:val="ru"/>
                    </w:rPr>
                    <w:t>633,00</w:t>
                  </w:r>
                </w:p>
              </w:tc>
            </w:tr>
            <w:tr w:rsidR="00107530" w:rsidRPr="000D2697" w14:paraId="4812D50F" w14:textId="77777777" w:rsidTr="0019644A">
              <w:trPr>
                <w:trHeight w:val="1094"/>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3D6FCAD1" w14:textId="77777777" w:rsidR="00107530" w:rsidRPr="000D2697" w:rsidRDefault="00107530" w:rsidP="0019644A">
                  <w:pPr>
                    <w:pStyle w:val="af0"/>
                    <w:jc w:val="center"/>
                    <w:rPr>
                      <w:szCs w:val="22"/>
                      <w:lang w:val="ru"/>
                    </w:rPr>
                  </w:pPr>
                  <w:r w:rsidRPr="000D2697">
                    <w:rPr>
                      <w:szCs w:val="22"/>
                      <w:lang w:val="ru"/>
                    </w:rPr>
                    <w:t>4</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04C483A7" w14:textId="77777777" w:rsidR="00107530" w:rsidRPr="000D2697" w:rsidRDefault="00107530" w:rsidP="0019644A">
                  <w:pPr>
                    <w:pStyle w:val="af0"/>
                    <w:rPr>
                      <w:szCs w:val="22"/>
                      <w:lang w:val="ru"/>
                    </w:rPr>
                  </w:pPr>
                  <w:r w:rsidRPr="000D2697">
                    <w:rPr>
                      <w:szCs w:val="22"/>
                      <w:lang w:val="ru"/>
                    </w:rPr>
                    <w:t xml:space="preserve">Категория </w:t>
                  </w:r>
                  <w:r w:rsidRPr="000D2697">
                    <w:rPr>
                      <w:szCs w:val="22"/>
                      <w:lang w:val="de"/>
                    </w:rPr>
                    <w:t>N</w:t>
                  </w:r>
                  <w:r w:rsidRPr="000D2697">
                    <w:rPr>
                      <w:szCs w:val="22"/>
                      <w:vertAlign w:val="subscript"/>
                      <w:lang w:val="de"/>
                    </w:rPr>
                    <w:t>1</w:t>
                  </w:r>
                  <w:r w:rsidRPr="000D2697">
                    <w:rPr>
                      <w:szCs w:val="22"/>
                      <w:lang w:val="de"/>
                    </w:rPr>
                    <w:t xml:space="preserve"> </w:t>
                  </w:r>
                  <w:r w:rsidRPr="000D2697">
                    <w:rPr>
                      <w:szCs w:val="22"/>
                      <w:lang w:val="ru"/>
                    </w:rPr>
                    <w:t>- транспортные средства, предназначенные для перевозки грузов, имеющие технически допустимую максимальную массу не более 3,5</w:t>
                  </w:r>
                  <w:r w:rsidRPr="000D2697">
                    <w:rPr>
                      <w:szCs w:val="22"/>
                      <w:lang w:val="en-US"/>
                    </w:rPr>
                    <w:t> </w:t>
                  </w:r>
                  <w:r w:rsidRPr="000D2697">
                    <w:rPr>
                      <w:szCs w:val="22"/>
                      <w:lang w:val="ru"/>
                    </w:rPr>
                    <w:t>т</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1FB5B57" w14:textId="77777777" w:rsidR="00107530" w:rsidRPr="000D2697" w:rsidRDefault="00107530" w:rsidP="0019644A">
                  <w:pPr>
                    <w:pStyle w:val="af0"/>
                    <w:jc w:val="center"/>
                    <w:rPr>
                      <w:szCs w:val="22"/>
                      <w:lang w:val="ru"/>
                    </w:rPr>
                  </w:pPr>
                  <w:r w:rsidRPr="000D2697">
                    <w:rPr>
                      <w:szCs w:val="22"/>
                      <w:lang w:val="ru"/>
                    </w:rPr>
                    <w:t>1118,00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2EBB887" w14:textId="77777777" w:rsidR="00107530" w:rsidRPr="000D2697" w:rsidRDefault="00107530" w:rsidP="0019644A">
                  <w:pPr>
                    <w:pStyle w:val="af0"/>
                    <w:jc w:val="center"/>
                    <w:rPr>
                      <w:szCs w:val="22"/>
                      <w:lang w:val="ru"/>
                    </w:rPr>
                  </w:pPr>
                  <w:r w:rsidRPr="000D2697">
                    <w:rPr>
                      <w:szCs w:val="22"/>
                      <w:lang w:val="ru"/>
                    </w:rPr>
                    <w:t>335,00</w:t>
                  </w:r>
                </w:p>
              </w:tc>
            </w:tr>
            <w:tr w:rsidR="00107530" w:rsidRPr="000D2697" w14:paraId="644E6443" w14:textId="77777777" w:rsidTr="0019644A">
              <w:trPr>
                <w:trHeight w:val="1094"/>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15846BE8" w14:textId="77777777" w:rsidR="00107530" w:rsidRPr="000D2697" w:rsidRDefault="00107530" w:rsidP="0019644A">
                  <w:pPr>
                    <w:pStyle w:val="af0"/>
                    <w:jc w:val="center"/>
                    <w:rPr>
                      <w:szCs w:val="22"/>
                      <w:lang w:val="ru"/>
                    </w:rPr>
                  </w:pPr>
                  <w:r w:rsidRPr="000D2697">
                    <w:rPr>
                      <w:szCs w:val="22"/>
                      <w:lang w:val="ru"/>
                    </w:rPr>
                    <w:t>5</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142C5363" w14:textId="77777777" w:rsidR="00107530" w:rsidRPr="000D2697" w:rsidRDefault="00107530" w:rsidP="0019644A">
                  <w:pPr>
                    <w:pStyle w:val="af0"/>
                    <w:rPr>
                      <w:szCs w:val="22"/>
                      <w:lang w:val="ru"/>
                    </w:rPr>
                  </w:pPr>
                  <w:r w:rsidRPr="000D2697">
                    <w:rPr>
                      <w:szCs w:val="22"/>
                      <w:lang w:val="ru"/>
                    </w:rPr>
                    <w:t xml:space="preserve">Категория </w:t>
                  </w:r>
                  <w:r w:rsidRPr="000D2697">
                    <w:rPr>
                      <w:szCs w:val="22"/>
                      <w:lang w:val="de"/>
                    </w:rPr>
                    <w:t>N</w:t>
                  </w:r>
                  <w:r w:rsidRPr="000D2697">
                    <w:rPr>
                      <w:szCs w:val="22"/>
                      <w:vertAlign w:val="subscript"/>
                      <w:lang w:val="de"/>
                    </w:rPr>
                    <w:t>2</w:t>
                  </w:r>
                  <w:r w:rsidRPr="000D2697">
                    <w:rPr>
                      <w:szCs w:val="22"/>
                      <w:lang w:val="de"/>
                    </w:rPr>
                    <w:t xml:space="preserve"> </w:t>
                  </w:r>
                  <w:r w:rsidRPr="000D2697">
                    <w:rPr>
                      <w:szCs w:val="22"/>
                      <w:lang w:val="ru"/>
                    </w:rPr>
                    <w:t>- транспортные средства, предназначенные для перевозки грузов, имеющие технически допустимую максимальную массу свыше 3,5</w:t>
                  </w:r>
                  <w:r w:rsidRPr="000D2697">
                    <w:rPr>
                      <w:szCs w:val="22"/>
                      <w:lang w:val="en-US"/>
                    </w:rPr>
                    <w:t> </w:t>
                  </w:r>
                  <w:r w:rsidRPr="000D2697">
                    <w:rPr>
                      <w:szCs w:val="22"/>
                      <w:lang w:val="ru"/>
                    </w:rPr>
                    <w:t>т, но не более 12</w:t>
                  </w:r>
                  <w:r w:rsidRPr="000D2697">
                    <w:rPr>
                      <w:szCs w:val="22"/>
                      <w:lang w:val="en-US"/>
                    </w:rPr>
                    <w:t> </w:t>
                  </w:r>
                  <w:r w:rsidRPr="000D2697">
                    <w:rPr>
                      <w:szCs w:val="22"/>
                      <w:lang w:val="ru"/>
                    </w:rPr>
                    <w:t>т</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387C7F9" w14:textId="77777777" w:rsidR="00107530" w:rsidRPr="000D2697" w:rsidRDefault="00107530" w:rsidP="0019644A">
                  <w:pPr>
                    <w:pStyle w:val="af0"/>
                    <w:jc w:val="center"/>
                    <w:rPr>
                      <w:szCs w:val="22"/>
                      <w:lang w:val="ru"/>
                    </w:rPr>
                  </w:pPr>
                  <w:r w:rsidRPr="000D2697">
                    <w:rPr>
                      <w:szCs w:val="22"/>
                      <w:lang w:val="ru"/>
                    </w:rPr>
                    <w:t>2038,00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B0F481E" w14:textId="77777777" w:rsidR="00107530" w:rsidRPr="000D2697" w:rsidRDefault="00107530" w:rsidP="0019644A">
                  <w:pPr>
                    <w:pStyle w:val="af0"/>
                    <w:jc w:val="center"/>
                    <w:rPr>
                      <w:szCs w:val="22"/>
                      <w:lang w:val="ru"/>
                    </w:rPr>
                  </w:pPr>
                  <w:r w:rsidRPr="000D2697">
                    <w:rPr>
                      <w:szCs w:val="22"/>
                      <w:lang w:val="ru"/>
                    </w:rPr>
                    <w:t>611,00</w:t>
                  </w:r>
                </w:p>
              </w:tc>
            </w:tr>
            <w:tr w:rsidR="00107530" w:rsidRPr="000D2697" w14:paraId="663E9F87" w14:textId="77777777" w:rsidTr="0019644A">
              <w:trPr>
                <w:trHeight w:val="1393"/>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2E69557A" w14:textId="77777777" w:rsidR="00107530" w:rsidRPr="000D2697" w:rsidRDefault="00107530" w:rsidP="0019644A">
                  <w:pPr>
                    <w:pStyle w:val="af0"/>
                    <w:jc w:val="center"/>
                    <w:rPr>
                      <w:szCs w:val="22"/>
                      <w:lang w:val="ru"/>
                    </w:rPr>
                  </w:pPr>
                  <w:r w:rsidRPr="000D2697">
                    <w:rPr>
                      <w:szCs w:val="22"/>
                      <w:lang w:val="ru"/>
                    </w:rPr>
                    <w:t>6</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1A00FBD2" w14:textId="77777777" w:rsidR="00107530" w:rsidRPr="000D2697" w:rsidRDefault="00107530" w:rsidP="0019644A">
                  <w:pPr>
                    <w:pStyle w:val="af0"/>
                    <w:rPr>
                      <w:szCs w:val="22"/>
                      <w:lang w:val="ru"/>
                    </w:rPr>
                  </w:pPr>
                  <w:r w:rsidRPr="000D2697">
                    <w:rPr>
                      <w:szCs w:val="22"/>
                      <w:lang w:val="ru"/>
                    </w:rPr>
                    <w:t xml:space="preserve">Категория </w:t>
                  </w:r>
                  <w:r w:rsidRPr="000D2697">
                    <w:rPr>
                      <w:szCs w:val="22"/>
                      <w:lang w:val="de"/>
                    </w:rPr>
                    <w:t>N</w:t>
                  </w:r>
                  <w:r w:rsidRPr="000D2697">
                    <w:rPr>
                      <w:szCs w:val="22"/>
                      <w:vertAlign w:val="subscript"/>
                      <w:lang w:val="de"/>
                    </w:rPr>
                    <w:t>3</w:t>
                  </w:r>
                  <w:r w:rsidRPr="000D2697">
                    <w:rPr>
                      <w:szCs w:val="22"/>
                      <w:lang w:val="de"/>
                    </w:rPr>
                    <w:t xml:space="preserve"> </w:t>
                  </w:r>
                  <w:r w:rsidRPr="000D2697">
                    <w:rPr>
                      <w:szCs w:val="22"/>
                      <w:lang w:val="ru"/>
                    </w:rPr>
                    <w:t>- транспортные средства, предназначенные для перевозки грузов, имеющие технически допустимую максимальную массу более 12</w:t>
                  </w:r>
                  <w:r w:rsidRPr="000D2697">
                    <w:rPr>
                      <w:szCs w:val="22"/>
                      <w:lang w:val="en-US"/>
                    </w:rPr>
                    <w:t> </w:t>
                  </w:r>
                  <w:r w:rsidRPr="000D2697">
                    <w:rPr>
                      <w:szCs w:val="22"/>
                      <w:lang w:val="ru"/>
                    </w:rPr>
                    <w:t>т</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2C95A3E" w14:textId="77777777" w:rsidR="00107530" w:rsidRPr="000D2697" w:rsidRDefault="00107530" w:rsidP="0019644A">
                  <w:pPr>
                    <w:pStyle w:val="af0"/>
                    <w:jc w:val="center"/>
                    <w:rPr>
                      <w:szCs w:val="22"/>
                      <w:lang w:val="ru"/>
                    </w:rPr>
                  </w:pPr>
                  <w:r w:rsidRPr="000D2697">
                    <w:rPr>
                      <w:szCs w:val="22"/>
                      <w:lang w:val="ru"/>
                    </w:rPr>
                    <w:t>2200,00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197C3C7" w14:textId="77777777" w:rsidR="00107530" w:rsidRPr="000D2697" w:rsidRDefault="00107530" w:rsidP="0019644A">
                  <w:pPr>
                    <w:pStyle w:val="af0"/>
                    <w:jc w:val="center"/>
                    <w:rPr>
                      <w:szCs w:val="22"/>
                      <w:lang w:val="ru"/>
                    </w:rPr>
                  </w:pPr>
                  <w:r w:rsidRPr="000D2697">
                    <w:rPr>
                      <w:szCs w:val="22"/>
                      <w:lang w:val="ru"/>
                    </w:rPr>
                    <w:t>660,00</w:t>
                  </w:r>
                </w:p>
              </w:tc>
            </w:tr>
            <w:tr w:rsidR="00107530" w:rsidRPr="000D2697" w14:paraId="73A876EA" w14:textId="77777777" w:rsidTr="0019644A">
              <w:trPr>
                <w:trHeight w:val="1669"/>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0B7AF02A" w14:textId="77777777" w:rsidR="00107530" w:rsidRPr="000D2697" w:rsidRDefault="00107530" w:rsidP="0019644A">
                  <w:pPr>
                    <w:pStyle w:val="af0"/>
                    <w:jc w:val="center"/>
                    <w:rPr>
                      <w:szCs w:val="22"/>
                      <w:lang w:val="ru"/>
                    </w:rPr>
                  </w:pPr>
                  <w:r w:rsidRPr="000D2697">
                    <w:rPr>
                      <w:szCs w:val="22"/>
                      <w:lang w:val="ru"/>
                    </w:rPr>
                    <w:t>7</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065C20E0" w14:textId="77777777" w:rsidR="00107530" w:rsidRPr="000D2697" w:rsidRDefault="00107530" w:rsidP="0019644A">
                  <w:pPr>
                    <w:pStyle w:val="af0"/>
                    <w:rPr>
                      <w:szCs w:val="22"/>
                      <w:lang w:val="ru"/>
                    </w:rPr>
                  </w:pPr>
                  <w:r w:rsidRPr="000D2697">
                    <w:rPr>
                      <w:szCs w:val="22"/>
                      <w:lang w:val="ru"/>
                    </w:rPr>
                    <w:t xml:space="preserve">Категория </w:t>
                  </w:r>
                  <w:r w:rsidRPr="000D2697">
                    <w:rPr>
                      <w:szCs w:val="22"/>
                      <w:lang w:val="de"/>
                    </w:rPr>
                    <w:t>O</w:t>
                  </w:r>
                  <w:r w:rsidRPr="000D2697">
                    <w:rPr>
                      <w:szCs w:val="22"/>
                      <w:vertAlign w:val="subscript"/>
                      <w:lang w:val="de"/>
                    </w:rPr>
                    <w:t>1</w:t>
                  </w:r>
                  <w:r w:rsidRPr="000D2697">
                    <w:rPr>
                      <w:szCs w:val="22"/>
                      <w:lang w:val="de"/>
                    </w:rPr>
                    <w:t xml:space="preserve"> </w:t>
                  </w:r>
                  <w:r w:rsidRPr="000D2697">
                    <w:rPr>
                      <w:szCs w:val="22"/>
                      <w:lang w:val="ru"/>
                    </w:rPr>
                    <w:t>- прицепы (полуприцепы), технически допустимая максимальная масса которых не более 0,75</w:t>
                  </w:r>
                  <w:r w:rsidRPr="000D2697">
                    <w:rPr>
                      <w:szCs w:val="22"/>
                      <w:lang w:val="en-US"/>
                    </w:rPr>
                    <w:t> </w:t>
                  </w:r>
                  <w:r w:rsidRPr="000D2697">
                    <w:rPr>
                      <w:szCs w:val="22"/>
                      <w:lang w:val="ru"/>
                    </w:rPr>
                    <w:t>т.</w:t>
                  </w:r>
                </w:p>
                <w:p w14:paraId="1765EBE6" w14:textId="77777777" w:rsidR="00107530" w:rsidRPr="000D2697" w:rsidRDefault="00107530" w:rsidP="0019644A">
                  <w:pPr>
                    <w:pStyle w:val="af0"/>
                    <w:rPr>
                      <w:szCs w:val="22"/>
                      <w:lang w:val="ru"/>
                    </w:rPr>
                  </w:pPr>
                  <w:r w:rsidRPr="000D2697">
                    <w:rPr>
                      <w:szCs w:val="22"/>
                      <w:lang w:val="ru"/>
                    </w:rPr>
                    <w:t xml:space="preserve">Категория </w:t>
                  </w:r>
                  <w:r w:rsidRPr="000D2697">
                    <w:rPr>
                      <w:szCs w:val="22"/>
                      <w:lang w:val="en-US"/>
                    </w:rPr>
                    <w:t>O</w:t>
                  </w:r>
                  <w:r w:rsidRPr="000D2697">
                    <w:rPr>
                      <w:szCs w:val="22"/>
                      <w:vertAlign w:val="subscript"/>
                      <w:lang w:val="ru"/>
                    </w:rPr>
                    <w:t>2</w:t>
                  </w:r>
                  <w:r w:rsidRPr="000D2697">
                    <w:rPr>
                      <w:szCs w:val="22"/>
                      <w:lang w:val="ru"/>
                    </w:rPr>
                    <w:t xml:space="preserve"> - прицепы (полуприцепы), технически допустимая максимальная масса которых свыше 0,75</w:t>
                  </w:r>
                  <w:r w:rsidRPr="000D2697">
                    <w:rPr>
                      <w:szCs w:val="22"/>
                      <w:lang w:val="en-US"/>
                    </w:rPr>
                    <w:t> </w:t>
                  </w:r>
                  <w:r w:rsidRPr="000D2697">
                    <w:rPr>
                      <w:szCs w:val="22"/>
                      <w:lang w:val="ru"/>
                    </w:rPr>
                    <w:t>т, но не более 3,5</w:t>
                  </w:r>
                  <w:r w:rsidRPr="000D2697">
                    <w:rPr>
                      <w:szCs w:val="22"/>
                      <w:lang w:val="en-US"/>
                    </w:rPr>
                    <w:t> </w:t>
                  </w:r>
                  <w:r w:rsidRPr="000D2697">
                    <w:rPr>
                      <w:szCs w:val="22"/>
                      <w:lang w:val="ru"/>
                    </w:rPr>
                    <w:t>т</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C1784B6" w14:textId="77777777" w:rsidR="00107530" w:rsidRPr="000D2697" w:rsidRDefault="00107530" w:rsidP="0019644A">
                  <w:pPr>
                    <w:pStyle w:val="af0"/>
                    <w:jc w:val="center"/>
                    <w:rPr>
                      <w:szCs w:val="22"/>
                      <w:lang w:val="ru"/>
                    </w:rPr>
                  </w:pPr>
                  <w:r w:rsidRPr="000D2697">
                    <w:rPr>
                      <w:szCs w:val="22"/>
                      <w:lang w:val="ru"/>
                    </w:rPr>
                    <w:t>842,00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D4B0FC2" w14:textId="77777777" w:rsidR="00107530" w:rsidRPr="000D2697" w:rsidRDefault="00107530" w:rsidP="0019644A">
                  <w:pPr>
                    <w:pStyle w:val="af0"/>
                    <w:jc w:val="center"/>
                    <w:rPr>
                      <w:szCs w:val="22"/>
                      <w:lang w:val="ru"/>
                    </w:rPr>
                  </w:pPr>
                  <w:r w:rsidRPr="000D2697">
                    <w:rPr>
                      <w:szCs w:val="22"/>
                      <w:lang w:val="ru"/>
                    </w:rPr>
                    <w:t>252,00</w:t>
                  </w:r>
                </w:p>
              </w:tc>
            </w:tr>
            <w:tr w:rsidR="00107530" w:rsidRPr="000D2697" w14:paraId="16AC0177" w14:textId="77777777" w:rsidTr="0019644A">
              <w:trPr>
                <w:trHeight w:val="1653"/>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20E6EF83" w14:textId="77777777" w:rsidR="00107530" w:rsidRPr="000D2697" w:rsidRDefault="00107530" w:rsidP="0019644A">
                  <w:pPr>
                    <w:pStyle w:val="af0"/>
                    <w:jc w:val="center"/>
                    <w:rPr>
                      <w:szCs w:val="22"/>
                      <w:lang w:val="ru"/>
                    </w:rPr>
                  </w:pPr>
                  <w:r w:rsidRPr="000D2697">
                    <w:rPr>
                      <w:szCs w:val="22"/>
                      <w:lang w:val="ru"/>
                    </w:rPr>
                    <w:t>8</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567F3BD8" w14:textId="77777777" w:rsidR="00107530" w:rsidRPr="000D2697" w:rsidRDefault="00107530" w:rsidP="0019644A">
                  <w:pPr>
                    <w:pStyle w:val="af0"/>
                    <w:rPr>
                      <w:szCs w:val="22"/>
                      <w:lang w:val="ru"/>
                    </w:rPr>
                  </w:pPr>
                  <w:r w:rsidRPr="000D2697">
                    <w:rPr>
                      <w:szCs w:val="22"/>
                      <w:lang w:val="ru"/>
                    </w:rPr>
                    <w:t xml:space="preserve">Категория </w:t>
                  </w:r>
                  <w:r w:rsidRPr="000D2697">
                    <w:rPr>
                      <w:szCs w:val="22"/>
                      <w:lang w:val="en-US"/>
                    </w:rPr>
                    <w:t>O</w:t>
                  </w:r>
                  <w:r w:rsidRPr="000D2697">
                    <w:rPr>
                      <w:szCs w:val="22"/>
                      <w:vertAlign w:val="subscript"/>
                      <w:lang w:val="ru"/>
                    </w:rPr>
                    <w:t>3</w:t>
                  </w:r>
                  <w:r w:rsidRPr="000D2697">
                    <w:rPr>
                      <w:szCs w:val="22"/>
                      <w:lang w:val="ru"/>
                    </w:rPr>
                    <w:t xml:space="preserve"> - прицепы (полуприцепы), технически допустимая максимальная масса которых свыше 3,5</w:t>
                  </w:r>
                  <w:r w:rsidRPr="000D2697">
                    <w:rPr>
                      <w:szCs w:val="22"/>
                      <w:lang w:val="en-US"/>
                    </w:rPr>
                    <w:t> </w:t>
                  </w:r>
                  <w:r w:rsidRPr="000D2697">
                    <w:rPr>
                      <w:szCs w:val="22"/>
                      <w:lang w:val="ru"/>
                    </w:rPr>
                    <w:t>т, но не более 10</w:t>
                  </w:r>
                  <w:r w:rsidRPr="000D2697">
                    <w:rPr>
                      <w:szCs w:val="22"/>
                      <w:lang w:val="en-US"/>
                    </w:rPr>
                    <w:t> </w:t>
                  </w:r>
                  <w:r w:rsidRPr="000D2697">
                    <w:rPr>
                      <w:szCs w:val="22"/>
                      <w:lang w:val="ru"/>
                    </w:rPr>
                    <w:t xml:space="preserve">т. Категория </w:t>
                  </w:r>
                  <w:r w:rsidRPr="000D2697">
                    <w:rPr>
                      <w:szCs w:val="22"/>
                      <w:lang w:val="en-US"/>
                    </w:rPr>
                    <w:t>O</w:t>
                  </w:r>
                  <w:r w:rsidRPr="000D2697">
                    <w:rPr>
                      <w:szCs w:val="22"/>
                      <w:vertAlign w:val="subscript"/>
                      <w:lang w:val="ru"/>
                    </w:rPr>
                    <w:t>4</w:t>
                  </w:r>
                  <w:r w:rsidRPr="000D2697">
                    <w:rPr>
                      <w:szCs w:val="22"/>
                      <w:lang w:val="ru"/>
                    </w:rPr>
                    <w:t xml:space="preserve"> - прицепы (полуприцепы), технически допустимая максимальная масса которых более 10</w:t>
                  </w:r>
                  <w:r w:rsidRPr="000D2697">
                    <w:rPr>
                      <w:szCs w:val="22"/>
                      <w:lang w:val="en-US"/>
                    </w:rPr>
                    <w:t> </w:t>
                  </w:r>
                  <w:r w:rsidRPr="000D2697">
                    <w:rPr>
                      <w:szCs w:val="22"/>
                      <w:lang w:val="ru"/>
                    </w:rPr>
                    <w:t>т</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A27C3B4" w14:textId="77777777" w:rsidR="00107530" w:rsidRPr="000D2697" w:rsidRDefault="00107530" w:rsidP="0019644A">
                  <w:pPr>
                    <w:pStyle w:val="af0"/>
                    <w:jc w:val="center"/>
                    <w:rPr>
                      <w:szCs w:val="22"/>
                      <w:lang w:val="ru"/>
                    </w:rPr>
                  </w:pPr>
                  <w:r w:rsidRPr="000D2697">
                    <w:rPr>
                      <w:szCs w:val="22"/>
                      <w:lang w:val="ru"/>
                    </w:rPr>
                    <w:t>1423,00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28BC25C" w14:textId="77777777" w:rsidR="00107530" w:rsidRPr="000D2697" w:rsidRDefault="00107530" w:rsidP="0019644A">
                  <w:pPr>
                    <w:pStyle w:val="af0"/>
                    <w:jc w:val="center"/>
                    <w:rPr>
                      <w:szCs w:val="22"/>
                      <w:lang w:val="ru"/>
                    </w:rPr>
                  </w:pPr>
                  <w:r w:rsidRPr="000D2697">
                    <w:rPr>
                      <w:szCs w:val="22"/>
                      <w:lang w:val="ru"/>
                    </w:rPr>
                    <w:t>426,00</w:t>
                  </w:r>
                </w:p>
              </w:tc>
            </w:tr>
            <w:tr w:rsidR="00107530" w:rsidRPr="000D2697" w14:paraId="3A8749BE" w14:textId="77777777" w:rsidTr="0019644A">
              <w:trPr>
                <w:trHeight w:val="279"/>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5FC0F4FD" w14:textId="77777777" w:rsidR="00107530" w:rsidRPr="000D2697" w:rsidRDefault="00107530" w:rsidP="0019644A">
                  <w:pPr>
                    <w:pStyle w:val="af0"/>
                    <w:jc w:val="center"/>
                    <w:rPr>
                      <w:szCs w:val="22"/>
                      <w:lang w:val="ru"/>
                    </w:rPr>
                  </w:pPr>
                  <w:r w:rsidRPr="000D2697">
                    <w:rPr>
                      <w:szCs w:val="22"/>
                      <w:lang w:val="ru"/>
                    </w:rPr>
                    <w:t>9</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0883880C" w14:textId="77777777" w:rsidR="00107530" w:rsidRPr="000D2697" w:rsidRDefault="00107530" w:rsidP="0019644A">
                  <w:pPr>
                    <w:pStyle w:val="af0"/>
                    <w:rPr>
                      <w:szCs w:val="22"/>
                      <w:lang w:val="ru"/>
                    </w:rPr>
                  </w:pPr>
                  <w:r w:rsidRPr="000D2697">
                    <w:rPr>
                      <w:szCs w:val="22"/>
                      <w:lang w:val="ru"/>
                    </w:rPr>
                    <w:t xml:space="preserve">Категория </w:t>
                  </w:r>
                  <w:r w:rsidRPr="000D2697">
                    <w:rPr>
                      <w:szCs w:val="22"/>
                      <w:lang w:val="de"/>
                    </w:rPr>
                    <w:t xml:space="preserve">L </w:t>
                  </w:r>
                  <w:r w:rsidRPr="000D2697">
                    <w:rPr>
                      <w:szCs w:val="22"/>
                      <w:lang w:val="ru"/>
                    </w:rPr>
                    <w:t xml:space="preserve">- </w:t>
                  </w:r>
                  <w:proofErr w:type="spellStart"/>
                  <w:r w:rsidRPr="000D2697">
                    <w:rPr>
                      <w:szCs w:val="22"/>
                      <w:lang w:val="ru"/>
                    </w:rPr>
                    <w:t>мототранспортные</w:t>
                  </w:r>
                  <w:proofErr w:type="spellEnd"/>
                  <w:r w:rsidRPr="000D2697">
                    <w:rPr>
                      <w:szCs w:val="22"/>
                      <w:lang w:val="ru"/>
                    </w:rPr>
                    <w:t xml:space="preserve"> средства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906EAAF" w14:textId="77777777" w:rsidR="00107530" w:rsidRPr="000D2697" w:rsidRDefault="00107530" w:rsidP="0019644A">
                  <w:pPr>
                    <w:pStyle w:val="af0"/>
                    <w:jc w:val="center"/>
                    <w:rPr>
                      <w:szCs w:val="22"/>
                      <w:lang w:val="ru"/>
                    </w:rPr>
                  </w:pPr>
                  <w:r w:rsidRPr="000D2697">
                    <w:rPr>
                      <w:szCs w:val="22"/>
                      <w:lang w:val="ru"/>
                    </w:rPr>
                    <w:t>359,00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9660980" w14:textId="77777777" w:rsidR="00107530" w:rsidRPr="000D2697" w:rsidRDefault="00107530" w:rsidP="0019644A">
                  <w:pPr>
                    <w:pStyle w:val="af0"/>
                    <w:jc w:val="center"/>
                    <w:rPr>
                      <w:szCs w:val="22"/>
                      <w:lang w:val="ru"/>
                    </w:rPr>
                  </w:pPr>
                  <w:r w:rsidRPr="000D2697">
                    <w:rPr>
                      <w:szCs w:val="22"/>
                      <w:lang w:val="ru"/>
                    </w:rPr>
                    <w:t>108,00</w:t>
                  </w:r>
                </w:p>
              </w:tc>
            </w:tr>
            <w:tr w:rsidR="00107530" w:rsidRPr="000D2697" w14:paraId="6CA650ED" w14:textId="77777777" w:rsidTr="0019644A">
              <w:trPr>
                <w:trHeight w:val="547"/>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7324DA7B" w14:textId="77777777" w:rsidR="00107530" w:rsidRPr="000D2697" w:rsidRDefault="00107530" w:rsidP="0019644A">
                  <w:pPr>
                    <w:pStyle w:val="af0"/>
                    <w:jc w:val="center"/>
                    <w:rPr>
                      <w:szCs w:val="22"/>
                      <w:lang w:val="ru"/>
                    </w:rPr>
                  </w:pPr>
                  <w:r w:rsidRPr="000D2697">
                    <w:rPr>
                      <w:szCs w:val="22"/>
                      <w:lang w:val="ru"/>
                    </w:rPr>
                    <w:lastRenderedPageBreak/>
                    <w:t>10</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67DEA66E" w14:textId="77777777" w:rsidR="00107530" w:rsidRPr="000D2697" w:rsidRDefault="00107530" w:rsidP="0019644A">
                  <w:pPr>
                    <w:pStyle w:val="af0"/>
                    <w:rPr>
                      <w:szCs w:val="22"/>
                      <w:lang w:val="ru"/>
                    </w:rPr>
                  </w:pPr>
                  <w:r w:rsidRPr="000D2697">
                    <w:rPr>
                      <w:szCs w:val="22"/>
                      <w:lang w:val="ru"/>
                    </w:rPr>
                    <w:t xml:space="preserve">Специальные транспортные средства оперативных служб (на базе </w:t>
                  </w:r>
                  <w:r w:rsidRPr="000D2697">
                    <w:rPr>
                      <w:szCs w:val="22"/>
                      <w:lang w:val="de"/>
                    </w:rPr>
                    <w:t>M</w:t>
                  </w:r>
                  <w:r w:rsidRPr="000D2697">
                    <w:rPr>
                      <w:szCs w:val="22"/>
                      <w:vertAlign w:val="subscript"/>
                      <w:lang w:val="de"/>
                    </w:rPr>
                    <w:t>1</w:t>
                  </w:r>
                  <w:r w:rsidRPr="000D2697">
                    <w:rPr>
                      <w:szCs w:val="22"/>
                      <w:lang w:val="de"/>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3A3ACA4" w14:textId="77777777" w:rsidR="00107530" w:rsidRPr="000D2697" w:rsidRDefault="00107530" w:rsidP="0019644A">
                  <w:pPr>
                    <w:pStyle w:val="af0"/>
                    <w:jc w:val="center"/>
                    <w:rPr>
                      <w:szCs w:val="22"/>
                      <w:lang w:val="ru"/>
                    </w:rPr>
                  </w:pPr>
                  <w:r w:rsidRPr="000D2697">
                    <w:rPr>
                      <w:szCs w:val="22"/>
                      <w:lang w:val="ru"/>
                    </w:rPr>
                    <w:t>1089,00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922F1E3" w14:textId="77777777" w:rsidR="00107530" w:rsidRPr="000D2697" w:rsidRDefault="00107530" w:rsidP="0019644A">
                  <w:pPr>
                    <w:pStyle w:val="af0"/>
                    <w:jc w:val="center"/>
                    <w:rPr>
                      <w:szCs w:val="22"/>
                      <w:lang w:val="ru"/>
                    </w:rPr>
                  </w:pPr>
                  <w:r w:rsidRPr="000D2697">
                    <w:rPr>
                      <w:szCs w:val="22"/>
                      <w:lang w:val="ru"/>
                    </w:rPr>
                    <w:t>326,00</w:t>
                  </w:r>
                </w:p>
              </w:tc>
            </w:tr>
            <w:tr w:rsidR="00107530" w:rsidRPr="000D2697" w14:paraId="6140F54B" w14:textId="77777777" w:rsidTr="0019644A">
              <w:trPr>
                <w:trHeight w:val="559"/>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437B8E88" w14:textId="77777777" w:rsidR="00107530" w:rsidRPr="000D2697" w:rsidRDefault="00107530" w:rsidP="0019644A">
                  <w:pPr>
                    <w:pStyle w:val="af0"/>
                    <w:jc w:val="center"/>
                    <w:rPr>
                      <w:szCs w:val="22"/>
                      <w:lang w:val="ru"/>
                    </w:rPr>
                  </w:pPr>
                  <w:r w:rsidRPr="000D2697">
                    <w:rPr>
                      <w:szCs w:val="22"/>
                      <w:lang w:val="ru"/>
                    </w:rPr>
                    <w:t>11</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7617C9C0" w14:textId="77777777" w:rsidR="00107530" w:rsidRPr="000D2697" w:rsidRDefault="00107530" w:rsidP="0019644A">
                  <w:pPr>
                    <w:pStyle w:val="af0"/>
                    <w:rPr>
                      <w:szCs w:val="22"/>
                      <w:lang w:val="ru"/>
                    </w:rPr>
                  </w:pPr>
                  <w:r w:rsidRPr="000D2697">
                    <w:rPr>
                      <w:szCs w:val="22"/>
                      <w:lang w:val="ru"/>
                    </w:rPr>
                    <w:t>Специальные транспортные средства оперативных служб (на базе М</w:t>
                  </w:r>
                  <w:r w:rsidRPr="000D2697">
                    <w:rPr>
                      <w:szCs w:val="22"/>
                      <w:vertAlign w:val="subscript"/>
                      <w:lang w:val="ru"/>
                    </w:rPr>
                    <w:t>2</w:t>
                  </w:r>
                  <w:r w:rsidRPr="000D2697">
                    <w:rPr>
                      <w:szCs w:val="22"/>
                      <w:lang w:val="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9A3BC7F" w14:textId="77777777" w:rsidR="00107530" w:rsidRPr="000D2697" w:rsidRDefault="00107530" w:rsidP="0019644A">
                  <w:pPr>
                    <w:pStyle w:val="af0"/>
                    <w:jc w:val="center"/>
                    <w:rPr>
                      <w:szCs w:val="22"/>
                      <w:lang w:val="ru"/>
                    </w:rPr>
                  </w:pPr>
                  <w:r w:rsidRPr="000D2697">
                    <w:rPr>
                      <w:szCs w:val="22"/>
                      <w:lang w:val="ru"/>
                    </w:rPr>
                    <w:t>1749,00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982FD6C" w14:textId="77777777" w:rsidR="00107530" w:rsidRPr="000D2697" w:rsidRDefault="00107530" w:rsidP="0019644A">
                  <w:pPr>
                    <w:pStyle w:val="af0"/>
                    <w:jc w:val="center"/>
                    <w:rPr>
                      <w:szCs w:val="22"/>
                      <w:lang w:val="ru"/>
                    </w:rPr>
                  </w:pPr>
                  <w:r w:rsidRPr="000D2697">
                    <w:rPr>
                      <w:szCs w:val="22"/>
                      <w:lang w:val="ru"/>
                    </w:rPr>
                    <w:t>525,00</w:t>
                  </w:r>
                </w:p>
              </w:tc>
            </w:tr>
            <w:tr w:rsidR="00107530" w:rsidRPr="000D2697" w14:paraId="1D5941B9" w14:textId="77777777" w:rsidTr="0019644A">
              <w:trPr>
                <w:trHeight w:val="551"/>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140F2F04" w14:textId="77777777" w:rsidR="00107530" w:rsidRPr="000D2697" w:rsidRDefault="00107530" w:rsidP="0019644A">
                  <w:pPr>
                    <w:pStyle w:val="af0"/>
                    <w:jc w:val="center"/>
                    <w:rPr>
                      <w:szCs w:val="22"/>
                      <w:lang w:val="ru"/>
                    </w:rPr>
                  </w:pPr>
                  <w:r w:rsidRPr="000D2697">
                    <w:rPr>
                      <w:szCs w:val="22"/>
                      <w:lang w:val="ru"/>
                    </w:rPr>
                    <w:t>12</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258B6E18" w14:textId="77777777" w:rsidR="00107530" w:rsidRPr="000D2697" w:rsidRDefault="00107530" w:rsidP="0019644A">
                  <w:pPr>
                    <w:pStyle w:val="af0"/>
                    <w:rPr>
                      <w:szCs w:val="22"/>
                      <w:lang w:val="ru"/>
                    </w:rPr>
                  </w:pPr>
                  <w:r w:rsidRPr="000D2697">
                    <w:rPr>
                      <w:szCs w:val="22"/>
                      <w:lang w:val="ru"/>
                    </w:rPr>
                    <w:t>Специальные транспортные средства оперативных служб (на базе М</w:t>
                  </w:r>
                  <w:r w:rsidRPr="000D2697">
                    <w:rPr>
                      <w:szCs w:val="22"/>
                      <w:vertAlign w:val="subscript"/>
                      <w:lang w:val="ru"/>
                    </w:rPr>
                    <w:t>3</w:t>
                  </w:r>
                  <w:r w:rsidRPr="000D2697">
                    <w:rPr>
                      <w:szCs w:val="22"/>
                      <w:lang w:val="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10B46B0" w14:textId="77777777" w:rsidR="00107530" w:rsidRPr="000D2697" w:rsidRDefault="00107530" w:rsidP="0019644A">
                  <w:pPr>
                    <w:pStyle w:val="af0"/>
                    <w:jc w:val="center"/>
                    <w:rPr>
                      <w:szCs w:val="22"/>
                      <w:lang w:val="ru"/>
                    </w:rPr>
                  </w:pPr>
                  <w:r w:rsidRPr="000D2697">
                    <w:rPr>
                      <w:szCs w:val="22"/>
                      <w:lang w:val="ru"/>
                    </w:rPr>
                    <w:t>1995,00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8A3C213" w14:textId="77777777" w:rsidR="00107530" w:rsidRPr="000D2697" w:rsidRDefault="00107530" w:rsidP="0019644A">
                  <w:pPr>
                    <w:pStyle w:val="af0"/>
                    <w:jc w:val="center"/>
                    <w:rPr>
                      <w:szCs w:val="22"/>
                      <w:lang w:val="ru"/>
                    </w:rPr>
                  </w:pPr>
                  <w:r w:rsidRPr="000D2697">
                    <w:rPr>
                      <w:szCs w:val="22"/>
                      <w:lang w:val="ru"/>
                    </w:rPr>
                    <w:t>600,00</w:t>
                  </w:r>
                </w:p>
              </w:tc>
            </w:tr>
            <w:tr w:rsidR="00107530" w:rsidRPr="000D2697" w14:paraId="5CC316C8" w14:textId="77777777" w:rsidTr="0019644A">
              <w:trPr>
                <w:trHeight w:val="2463"/>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043B227D" w14:textId="77777777" w:rsidR="00107530" w:rsidRPr="000D2697" w:rsidRDefault="00107530" w:rsidP="0019644A">
                  <w:pPr>
                    <w:pStyle w:val="af0"/>
                    <w:jc w:val="center"/>
                    <w:rPr>
                      <w:szCs w:val="22"/>
                      <w:lang w:val="ru"/>
                    </w:rPr>
                  </w:pPr>
                  <w:r w:rsidRPr="000D2697">
                    <w:rPr>
                      <w:szCs w:val="22"/>
                      <w:lang w:val="ru"/>
                    </w:rPr>
                    <w:t>13</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6BA6C570" w14:textId="77777777" w:rsidR="00107530" w:rsidRPr="000D2697" w:rsidRDefault="00107530" w:rsidP="0019644A">
                  <w:pPr>
                    <w:pStyle w:val="af0"/>
                    <w:rPr>
                      <w:szCs w:val="22"/>
                      <w:lang w:val="ru"/>
                    </w:rPr>
                  </w:pPr>
                  <w:r w:rsidRPr="000D2697">
                    <w:rPr>
                      <w:szCs w:val="22"/>
                      <w:lang w:val="ru"/>
                    </w:rPr>
                    <w:t xml:space="preserve">Специальные транспортные средства оперативных служб (на базе </w:t>
                  </w:r>
                  <w:r w:rsidRPr="000D2697">
                    <w:rPr>
                      <w:szCs w:val="22"/>
                      <w:lang w:val="de"/>
                    </w:rPr>
                    <w:t>N</w:t>
                  </w:r>
                  <w:r w:rsidRPr="000D2697">
                    <w:rPr>
                      <w:szCs w:val="22"/>
                      <w:vertAlign w:val="subscript"/>
                      <w:lang w:val="de"/>
                    </w:rPr>
                    <w:t>1</w:t>
                  </w:r>
                  <w:r w:rsidRPr="000D2697">
                    <w:rPr>
                      <w:szCs w:val="22"/>
                      <w:lang w:val="de"/>
                    </w:rPr>
                    <w:t xml:space="preserve">), </w:t>
                  </w:r>
                  <w:r w:rsidRPr="000D2697">
                    <w:rPr>
                      <w:szCs w:val="22"/>
                      <w:lang w:val="ru"/>
                    </w:rPr>
                    <w:t xml:space="preserve">транспортные средства - цистерны (на базе </w:t>
                  </w:r>
                  <w:r w:rsidRPr="000D2697">
                    <w:rPr>
                      <w:szCs w:val="22"/>
                      <w:lang w:val="de"/>
                    </w:rPr>
                    <w:t>N</w:t>
                  </w:r>
                  <w:r w:rsidRPr="000D2697">
                    <w:rPr>
                      <w:szCs w:val="22"/>
                      <w:vertAlign w:val="subscript"/>
                      <w:lang w:val="de"/>
                    </w:rPr>
                    <w:t>1</w:t>
                  </w:r>
                  <w:r w:rsidRPr="000D2697">
                    <w:rPr>
                      <w:szCs w:val="22"/>
                      <w:lang w:val="de"/>
                    </w:rPr>
                    <w:t xml:space="preserve">), </w:t>
                  </w:r>
                  <w:r w:rsidRPr="000D2697">
                    <w:rPr>
                      <w:szCs w:val="22"/>
                      <w:lang w:val="ru"/>
                    </w:rPr>
                    <w:t xml:space="preserve">транспортные средства - цистерны для перевозки и заправки сжиженных углеводородных газов (на базе </w:t>
                  </w:r>
                  <w:r w:rsidRPr="000D2697">
                    <w:rPr>
                      <w:szCs w:val="22"/>
                      <w:lang w:val="de"/>
                    </w:rPr>
                    <w:t>N</w:t>
                  </w:r>
                  <w:r w:rsidRPr="000D2697">
                    <w:rPr>
                      <w:szCs w:val="22"/>
                      <w:vertAlign w:val="subscript"/>
                      <w:lang w:val="de"/>
                    </w:rPr>
                    <w:t>1</w:t>
                  </w:r>
                  <w:r w:rsidRPr="000D2697">
                    <w:rPr>
                      <w:szCs w:val="22"/>
                      <w:lang w:val="de"/>
                    </w:rPr>
                    <w:t xml:space="preserve">), </w:t>
                  </w:r>
                  <w:r w:rsidRPr="000D2697">
                    <w:rPr>
                      <w:szCs w:val="22"/>
                      <w:lang w:val="ru"/>
                    </w:rPr>
                    <w:t xml:space="preserve">транспортные средства - фургоны (на базе </w:t>
                  </w:r>
                  <w:r w:rsidRPr="000D2697">
                    <w:rPr>
                      <w:szCs w:val="22"/>
                      <w:lang w:val="de"/>
                    </w:rPr>
                    <w:t>N</w:t>
                  </w:r>
                  <w:r w:rsidRPr="000D2697">
                    <w:rPr>
                      <w:szCs w:val="22"/>
                      <w:vertAlign w:val="subscript"/>
                      <w:lang w:val="de"/>
                    </w:rPr>
                    <w:t>1</w:t>
                  </w:r>
                  <w:r w:rsidRPr="000D2697">
                    <w:rPr>
                      <w:szCs w:val="22"/>
                      <w:lang w:val="de"/>
                    </w:rPr>
                    <w:t xml:space="preserve">), </w:t>
                  </w:r>
                  <w:r w:rsidRPr="000D2697">
                    <w:rPr>
                      <w:szCs w:val="22"/>
                      <w:lang w:val="ru"/>
                    </w:rPr>
                    <w:t xml:space="preserve">транспортные средства - фургоны, имеющие места для перевозки людей (на базе </w:t>
                  </w:r>
                  <w:r w:rsidRPr="000D2697">
                    <w:rPr>
                      <w:szCs w:val="22"/>
                      <w:lang w:val="de"/>
                    </w:rPr>
                    <w:t>N</w:t>
                  </w:r>
                  <w:r w:rsidRPr="000D2697">
                    <w:rPr>
                      <w:szCs w:val="22"/>
                      <w:vertAlign w:val="subscript"/>
                      <w:lang w:val="de"/>
                    </w:rPr>
                    <w:t>1</w:t>
                  </w:r>
                  <w:r w:rsidRPr="000D2697">
                    <w:rPr>
                      <w:szCs w:val="22"/>
                      <w:lang w:val="de"/>
                    </w:rPr>
                    <w:t xml:space="preserve">), </w:t>
                  </w:r>
                  <w:r w:rsidRPr="000D2697">
                    <w:rPr>
                      <w:szCs w:val="22"/>
                      <w:lang w:val="ru"/>
                    </w:rPr>
                    <w:t xml:space="preserve">автоэвакуаторы (на базе </w:t>
                  </w:r>
                  <w:r w:rsidRPr="000D2697">
                    <w:rPr>
                      <w:szCs w:val="22"/>
                      <w:lang w:val="de"/>
                    </w:rPr>
                    <w:t>N</w:t>
                  </w:r>
                  <w:r w:rsidRPr="000D2697">
                    <w:rPr>
                      <w:szCs w:val="22"/>
                      <w:vertAlign w:val="subscript"/>
                      <w:lang w:val="de"/>
                    </w:rPr>
                    <w:t>1</w:t>
                  </w:r>
                  <w:r w:rsidRPr="000D2697">
                    <w:rPr>
                      <w:szCs w:val="22"/>
                      <w:lang w:val="de"/>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7F14415" w14:textId="77777777" w:rsidR="00107530" w:rsidRPr="000D2697" w:rsidRDefault="00107530" w:rsidP="0019644A">
                  <w:pPr>
                    <w:pStyle w:val="af0"/>
                    <w:jc w:val="center"/>
                    <w:rPr>
                      <w:szCs w:val="22"/>
                      <w:lang w:val="ru"/>
                    </w:rPr>
                  </w:pPr>
                  <w:r w:rsidRPr="000D2697">
                    <w:rPr>
                      <w:szCs w:val="22"/>
                      <w:lang w:val="ru"/>
                    </w:rPr>
                    <w:t>1187,00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DCDD721" w14:textId="77777777" w:rsidR="00107530" w:rsidRPr="000D2697" w:rsidRDefault="00107530" w:rsidP="0019644A">
                  <w:pPr>
                    <w:pStyle w:val="af0"/>
                    <w:jc w:val="center"/>
                    <w:rPr>
                      <w:szCs w:val="22"/>
                      <w:lang w:val="ru"/>
                    </w:rPr>
                  </w:pPr>
                  <w:r w:rsidRPr="000D2697">
                    <w:rPr>
                      <w:szCs w:val="22"/>
                      <w:lang w:val="ru"/>
                    </w:rPr>
                    <w:t>356,00</w:t>
                  </w:r>
                </w:p>
              </w:tc>
            </w:tr>
            <w:tr w:rsidR="00107530" w:rsidRPr="000D2697" w14:paraId="1B6DA620" w14:textId="77777777" w:rsidTr="0019644A">
              <w:trPr>
                <w:trHeight w:val="2739"/>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434DD1FE" w14:textId="77777777" w:rsidR="00107530" w:rsidRPr="000D2697" w:rsidRDefault="00107530" w:rsidP="0019644A">
                  <w:pPr>
                    <w:pStyle w:val="af0"/>
                    <w:jc w:val="center"/>
                    <w:rPr>
                      <w:szCs w:val="22"/>
                      <w:lang w:val="ru"/>
                    </w:rPr>
                  </w:pPr>
                  <w:r w:rsidRPr="000D2697">
                    <w:rPr>
                      <w:szCs w:val="22"/>
                      <w:lang w:val="ru"/>
                    </w:rPr>
                    <w:t>14</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1B7DE739" w14:textId="77777777" w:rsidR="00107530" w:rsidRPr="000D2697" w:rsidRDefault="00107530" w:rsidP="0019644A">
                  <w:pPr>
                    <w:pStyle w:val="af0"/>
                    <w:rPr>
                      <w:szCs w:val="22"/>
                      <w:lang w:val="ru"/>
                    </w:rPr>
                  </w:pPr>
                  <w:r w:rsidRPr="000D2697">
                    <w:rPr>
                      <w:szCs w:val="22"/>
                      <w:lang w:val="ru"/>
                    </w:rPr>
                    <w:t xml:space="preserve">Специальные транспортные средства оперативных служб (на базе </w:t>
                  </w:r>
                  <w:r w:rsidRPr="000D2697">
                    <w:rPr>
                      <w:szCs w:val="22"/>
                      <w:lang w:val="de"/>
                    </w:rPr>
                    <w:t>N</w:t>
                  </w:r>
                  <w:r w:rsidRPr="000D2697">
                    <w:rPr>
                      <w:szCs w:val="22"/>
                      <w:vertAlign w:val="subscript"/>
                      <w:lang w:val="de"/>
                    </w:rPr>
                    <w:t>2</w:t>
                  </w:r>
                  <w:r w:rsidRPr="000D2697">
                    <w:rPr>
                      <w:szCs w:val="22"/>
                      <w:lang w:val="de"/>
                    </w:rPr>
                    <w:t xml:space="preserve">), </w:t>
                  </w:r>
                  <w:r w:rsidRPr="000D2697">
                    <w:rPr>
                      <w:szCs w:val="22"/>
                      <w:lang w:val="ru"/>
                    </w:rPr>
                    <w:t xml:space="preserve">автоэвакуаторы (на базе </w:t>
                  </w:r>
                  <w:r w:rsidRPr="000D2697">
                    <w:rPr>
                      <w:szCs w:val="22"/>
                      <w:lang w:val="de"/>
                    </w:rPr>
                    <w:t>N</w:t>
                  </w:r>
                  <w:r w:rsidRPr="000D2697">
                    <w:rPr>
                      <w:szCs w:val="22"/>
                      <w:vertAlign w:val="subscript"/>
                      <w:lang w:val="de"/>
                    </w:rPr>
                    <w:t>2</w:t>
                  </w:r>
                  <w:r w:rsidRPr="000D2697">
                    <w:rPr>
                      <w:szCs w:val="22"/>
                      <w:lang w:val="de"/>
                    </w:rPr>
                    <w:t xml:space="preserve">), </w:t>
                  </w:r>
                  <w:r w:rsidRPr="000D2697">
                    <w:rPr>
                      <w:szCs w:val="22"/>
                      <w:lang w:val="ru"/>
                    </w:rPr>
                    <w:t xml:space="preserve">транспортные средства с грузоподъемными устройствами (на базе </w:t>
                  </w:r>
                  <w:r w:rsidRPr="000D2697">
                    <w:rPr>
                      <w:szCs w:val="22"/>
                      <w:lang w:val="de"/>
                    </w:rPr>
                    <w:t>N</w:t>
                  </w:r>
                  <w:r w:rsidRPr="000D2697">
                    <w:rPr>
                      <w:szCs w:val="22"/>
                      <w:vertAlign w:val="subscript"/>
                      <w:lang w:val="de"/>
                    </w:rPr>
                    <w:t>2</w:t>
                  </w:r>
                  <w:r w:rsidRPr="000D2697">
                    <w:rPr>
                      <w:szCs w:val="22"/>
                      <w:lang w:val="de"/>
                    </w:rPr>
                    <w:t xml:space="preserve">), </w:t>
                  </w:r>
                  <w:r w:rsidRPr="000D2697">
                    <w:rPr>
                      <w:szCs w:val="22"/>
                      <w:lang w:val="ru"/>
                    </w:rPr>
                    <w:t xml:space="preserve">транспортные средства - цистерны (на базе </w:t>
                  </w:r>
                  <w:r w:rsidRPr="000D2697">
                    <w:rPr>
                      <w:szCs w:val="22"/>
                      <w:lang w:val="de"/>
                    </w:rPr>
                    <w:t>N</w:t>
                  </w:r>
                  <w:r w:rsidRPr="000D2697">
                    <w:rPr>
                      <w:szCs w:val="22"/>
                      <w:vertAlign w:val="subscript"/>
                      <w:lang w:val="de"/>
                    </w:rPr>
                    <w:t>2</w:t>
                  </w:r>
                  <w:r w:rsidRPr="000D2697">
                    <w:rPr>
                      <w:szCs w:val="22"/>
                      <w:lang w:val="de"/>
                    </w:rPr>
                    <w:t xml:space="preserve">), </w:t>
                  </w:r>
                  <w:r w:rsidRPr="000D2697">
                    <w:rPr>
                      <w:szCs w:val="22"/>
                      <w:lang w:val="ru"/>
                    </w:rPr>
                    <w:t xml:space="preserve">транспортные средства - цистерны для перевозки и заправки сжиженных углеводородных газов (на базе </w:t>
                  </w:r>
                  <w:r w:rsidRPr="000D2697">
                    <w:rPr>
                      <w:szCs w:val="22"/>
                      <w:lang w:val="de"/>
                    </w:rPr>
                    <w:t>N</w:t>
                  </w:r>
                  <w:r w:rsidRPr="000D2697">
                    <w:rPr>
                      <w:szCs w:val="22"/>
                      <w:vertAlign w:val="subscript"/>
                      <w:lang w:val="de"/>
                    </w:rPr>
                    <w:t>2</w:t>
                  </w:r>
                  <w:r w:rsidRPr="000D2697">
                    <w:rPr>
                      <w:szCs w:val="22"/>
                      <w:lang w:val="de"/>
                    </w:rPr>
                    <w:t xml:space="preserve">), </w:t>
                  </w:r>
                  <w:r w:rsidRPr="000D2697">
                    <w:rPr>
                      <w:szCs w:val="22"/>
                      <w:lang w:val="ru"/>
                    </w:rPr>
                    <w:t xml:space="preserve">транспортные средства - фургоны (на базе </w:t>
                  </w:r>
                  <w:r w:rsidRPr="000D2697">
                    <w:rPr>
                      <w:szCs w:val="22"/>
                      <w:lang w:val="de"/>
                    </w:rPr>
                    <w:t>N</w:t>
                  </w:r>
                  <w:r w:rsidRPr="000D2697">
                    <w:rPr>
                      <w:szCs w:val="22"/>
                      <w:vertAlign w:val="subscript"/>
                      <w:lang w:val="de"/>
                    </w:rPr>
                    <w:t>2</w:t>
                  </w:r>
                  <w:r w:rsidRPr="000D2697">
                    <w:rPr>
                      <w:szCs w:val="22"/>
                      <w:lang w:val="de"/>
                    </w:rPr>
                    <w:t xml:space="preserve">), </w:t>
                  </w:r>
                  <w:r w:rsidRPr="000D2697">
                    <w:rPr>
                      <w:szCs w:val="22"/>
                      <w:lang w:val="ru"/>
                    </w:rPr>
                    <w:t xml:space="preserve">транспортные средства для перевозки пищевых продуктов (на базе </w:t>
                  </w:r>
                  <w:r w:rsidRPr="000D2697">
                    <w:rPr>
                      <w:szCs w:val="22"/>
                      <w:lang w:val="de"/>
                    </w:rPr>
                    <w:t>N</w:t>
                  </w:r>
                  <w:r w:rsidRPr="000D2697">
                    <w:rPr>
                      <w:szCs w:val="22"/>
                      <w:vertAlign w:val="subscript"/>
                      <w:lang w:val="de"/>
                    </w:rPr>
                    <w:t>2</w:t>
                  </w:r>
                  <w:r w:rsidRPr="000D2697">
                    <w:rPr>
                      <w:szCs w:val="22"/>
                      <w:lang w:val="de"/>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81C4967" w14:textId="77777777" w:rsidR="00107530" w:rsidRPr="000D2697" w:rsidRDefault="00107530" w:rsidP="0019644A">
                  <w:pPr>
                    <w:pStyle w:val="af0"/>
                    <w:jc w:val="center"/>
                    <w:rPr>
                      <w:szCs w:val="22"/>
                      <w:lang w:val="ru"/>
                    </w:rPr>
                  </w:pPr>
                  <w:r w:rsidRPr="000D2697">
                    <w:rPr>
                      <w:szCs w:val="22"/>
                      <w:lang w:val="ru"/>
                    </w:rPr>
                    <w:t>2135,00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038CA24" w14:textId="77777777" w:rsidR="00107530" w:rsidRPr="000D2697" w:rsidRDefault="00107530" w:rsidP="0019644A">
                  <w:pPr>
                    <w:pStyle w:val="af0"/>
                    <w:jc w:val="center"/>
                    <w:rPr>
                      <w:szCs w:val="22"/>
                      <w:lang w:val="ru"/>
                    </w:rPr>
                  </w:pPr>
                </w:p>
                <w:p w14:paraId="1DAF72C4" w14:textId="77777777" w:rsidR="00107530" w:rsidRPr="000D2697" w:rsidRDefault="00107530" w:rsidP="0019644A">
                  <w:pPr>
                    <w:pStyle w:val="af0"/>
                    <w:jc w:val="center"/>
                    <w:rPr>
                      <w:szCs w:val="22"/>
                      <w:lang w:val="ru"/>
                    </w:rPr>
                  </w:pPr>
                  <w:r w:rsidRPr="000D2697">
                    <w:rPr>
                      <w:szCs w:val="22"/>
                      <w:lang w:val="ru"/>
                    </w:rPr>
                    <w:t>640,00</w:t>
                  </w:r>
                </w:p>
                <w:p w14:paraId="6ED278B5" w14:textId="77777777" w:rsidR="00107530" w:rsidRPr="000D2697" w:rsidRDefault="00107530" w:rsidP="0019644A">
                  <w:pPr>
                    <w:pStyle w:val="af0"/>
                    <w:jc w:val="center"/>
                    <w:rPr>
                      <w:szCs w:val="22"/>
                      <w:lang w:val="ru"/>
                    </w:rPr>
                  </w:pPr>
                </w:p>
              </w:tc>
            </w:tr>
            <w:tr w:rsidR="00107530" w:rsidRPr="000D2697" w14:paraId="4A1BD275" w14:textId="77777777" w:rsidTr="0019644A">
              <w:trPr>
                <w:trHeight w:val="707"/>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588AE287" w14:textId="77777777" w:rsidR="00107530" w:rsidRPr="000D2697" w:rsidRDefault="00107530" w:rsidP="0019644A">
                  <w:pPr>
                    <w:pStyle w:val="af0"/>
                    <w:jc w:val="center"/>
                    <w:rPr>
                      <w:szCs w:val="22"/>
                      <w:lang w:val="ru"/>
                    </w:rPr>
                  </w:pPr>
                  <w:r w:rsidRPr="000D2697">
                    <w:rPr>
                      <w:szCs w:val="22"/>
                      <w:lang w:val="ru"/>
                    </w:rPr>
                    <w:t>15</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63214B21" w14:textId="77777777" w:rsidR="00107530" w:rsidRPr="000D2697" w:rsidRDefault="00107530" w:rsidP="0019644A">
                  <w:pPr>
                    <w:pStyle w:val="af0"/>
                    <w:rPr>
                      <w:szCs w:val="22"/>
                      <w:lang w:val="ru"/>
                    </w:rPr>
                  </w:pPr>
                  <w:r w:rsidRPr="000D2697">
                    <w:rPr>
                      <w:szCs w:val="22"/>
                      <w:lang w:val="ru"/>
                    </w:rPr>
                    <w:t xml:space="preserve">Специальные транспортные средства оперативных служб (на базе </w:t>
                  </w:r>
                  <w:r w:rsidRPr="000D2697">
                    <w:rPr>
                      <w:szCs w:val="22"/>
                      <w:lang w:val="de"/>
                    </w:rPr>
                    <w:t>N</w:t>
                  </w:r>
                  <w:r w:rsidRPr="000D2697">
                    <w:rPr>
                      <w:szCs w:val="22"/>
                      <w:vertAlign w:val="subscript"/>
                      <w:lang w:val="de"/>
                    </w:rPr>
                    <w:t>3</w:t>
                  </w:r>
                  <w:r w:rsidRPr="000D2697">
                    <w:rPr>
                      <w:szCs w:val="22"/>
                      <w:lang w:val="de"/>
                    </w:rPr>
                    <w:t xml:space="preserve">), </w:t>
                  </w:r>
                  <w:r w:rsidRPr="000D2697">
                    <w:rPr>
                      <w:szCs w:val="22"/>
                      <w:lang w:val="ru"/>
                    </w:rPr>
                    <w:t xml:space="preserve">автоэвакуаторы (на базе </w:t>
                  </w:r>
                  <w:r w:rsidRPr="000D2697">
                    <w:rPr>
                      <w:szCs w:val="22"/>
                      <w:lang w:val="de"/>
                    </w:rPr>
                    <w:t>N</w:t>
                  </w:r>
                  <w:r w:rsidRPr="000D2697">
                    <w:rPr>
                      <w:szCs w:val="22"/>
                      <w:vertAlign w:val="subscript"/>
                      <w:lang w:val="de"/>
                    </w:rPr>
                    <w:t>3</w:t>
                  </w:r>
                  <w:r w:rsidRPr="000D2697">
                    <w:rPr>
                      <w:szCs w:val="22"/>
                      <w:lang w:val="de"/>
                    </w:rPr>
                    <w:t xml:space="preserve">), </w:t>
                  </w:r>
                  <w:r w:rsidRPr="000D2697">
                    <w:rPr>
                      <w:szCs w:val="22"/>
                      <w:lang w:val="ru"/>
                    </w:rPr>
                    <w:t xml:space="preserve">транспортные средства с грузоподъемными устройствами (на базе </w:t>
                  </w:r>
                  <w:r w:rsidRPr="000D2697">
                    <w:rPr>
                      <w:szCs w:val="22"/>
                      <w:lang w:val="de"/>
                    </w:rPr>
                    <w:t>N</w:t>
                  </w:r>
                  <w:r w:rsidRPr="000D2697">
                    <w:rPr>
                      <w:szCs w:val="22"/>
                      <w:vertAlign w:val="subscript"/>
                      <w:lang w:val="de"/>
                    </w:rPr>
                    <w:t>3</w:t>
                  </w:r>
                  <w:r w:rsidRPr="000D2697">
                    <w:rPr>
                      <w:szCs w:val="22"/>
                      <w:lang w:val="de"/>
                    </w:rPr>
                    <w:t xml:space="preserve">), </w:t>
                  </w:r>
                  <w:r w:rsidRPr="000D2697">
                    <w:rPr>
                      <w:szCs w:val="22"/>
                      <w:lang w:val="ru"/>
                    </w:rPr>
                    <w:t xml:space="preserve">транспортные средства - цистерны (на базе </w:t>
                  </w:r>
                  <w:r w:rsidRPr="000D2697">
                    <w:rPr>
                      <w:szCs w:val="22"/>
                      <w:lang w:val="de"/>
                    </w:rPr>
                    <w:t>N</w:t>
                  </w:r>
                  <w:r w:rsidRPr="000D2697">
                    <w:rPr>
                      <w:szCs w:val="22"/>
                      <w:vertAlign w:val="subscript"/>
                      <w:lang w:val="de"/>
                    </w:rPr>
                    <w:t>3</w:t>
                  </w:r>
                  <w:r w:rsidRPr="000D2697">
                    <w:rPr>
                      <w:szCs w:val="22"/>
                      <w:lang w:val="de"/>
                    </w:rPr>
                    <w:t xml:space="preserve">), </w:t>
                  </w:r>
                  <w:r w:rsidRPr="000D2697">
                    <w:rPr>
                      <w:szCs w:val="22"/>
                      <w:lang w:val="ru"/>
                    </w:rPr>
                    <w:t xml:space="preserve">транспортные средства - цистерны для перевозки и заправки сжиженных углеводородных газов (на базе </w:t>
                  </w:r>
                  <w:r w:rsidRPr="000D2697">
                    <w:rPr>
                      <w:szCs w:val="22"/>
                      <w:lang w:val="de"/>
                    </w:rPr>
                    <w:t>N</w:t>
                  </w:r>
                  <w:r w:rsidRPr="000D2697">
                    <w:rPr>
                      <w:szCs w:val="22"/>
                      <w:vertAlign w:val="subscript"/>
                      <w:lang w:val="de"/>
                    </w:rPr>
                    <w:t>3</w:t>
                  </w:r>
                  <w:r w:rsidRPr="000D2697">
                    <w:rPr>
                      <w:szCs w:val="22"/>
                      <w:lang w:val="de"/>
                    </w:rPr>
                    <w:t xml:space="preserve">), </w:t>
                  </w:r>
                  <w:r w:rsidRPr="000D2697">
                    <w:rPr>
                      <w:szCs w:val="22"/>
                      <w:lang w:val="ru"/>
                    </w:rPr>
                    <w:t xml:space="preserve">транспортные средства - фургоны (на базе </w:t>
                  </w:r>
                  <w:r w:rsidRPr="000D2697">
                    <w:rPr>
                      <w:szCs w:val="22"/>
                      <w:lang w:val="de"/>
                    </w:rPr>
                    <w:t>N</w:t>
                  </w:r>
                  <w:r w:rsidRPr="000D2697">
                    <w:rPr>
                      <w:szCs w:val="22"/>
                      <w:vertAlign w:val="subscript"/>
                      <w:lang w:val="de"/>
                    </w:rPr>
                    <w:t>3</w:t>
                  </w:r>
                  <w:r w:rsidRPr="000D2697">
                    <w:rPr>
                      <w:szCs w:val="22"/>
                      <w:lang w:val="de"/>
                    </w:rPr>
                    <w:t xml:space="preserve">), </w:t>
                  </w:r>
                  <w:r w:rsidRPr="000D2697">
                    <w:rPr>
                      <w:szCs w:val="22"/>
                      <w:lang w:val="ru"/>
                    </w:rPr>
                    <w:t xml:space="preserve">транспортные средства для перевозки пищевых продуктов (на базе </w:t>
                  </w:r>
                  <w:r w:rsidRPr="000D2697">
                    <w:rPr>
                      <w:szCs w:val="22"/>
                      <w:lang w:val="de"/>
                    </w:rPr>
                    <w:t>N</w:t>
                  </w:r>
                  <w:r w:rsidRPr="000D2697">
                    <w:rPr>
                      <w:szCs w:val="22"/>
                      <w:vertAlign w:val="subscript"/>
                      <w:lang w:val="de"/>
                    </w:rPr>
                    <w:t>3</w:t>
                  </w:r>
                  <w:r w:rsidRPr="000D2697">
                    <w:rPr>
                      <w:szCs w:val="22"/>
                      <w:lang w:val="de"/>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F4C1505" w14:textId="77777777" w:rsidR="00107530" w:rsidRPr="000D2697" w:rsidRDefault="00107530" w:rsidP="0019644A">
                  <w:pPr>
                    <w:pStyle w:val="af0"/>
                    <w:jc w:val="center"/>
                    <w:rPr>
                      <w:szCs w:val="22"/>
                      <w:lang w:val="ru"/>
                    </w:rPr>
                  </w:pPr>
                  <w:r w:rsidRPr="000D2697">
                    <w:rPr>
                      <w:szCs w:val="22"/>
                      <w:lang w:val="ru"/>
                    </w:rPr>
                    <w:t>2297,00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4CF2719" w14:textId="77777777" w:rsidR="00107530" w:rsidRPr="000D2697" w:rsidRDefault="00107530" w:rsidP="0019644A">
                  <w:pPr>
                    <w:pStyle w:val="af0"/>
                    <w:jc w:val="center"/>
                    <w:rPr>
                      <w:szCs w:val="22"/>
                      <w:lang w:val="ru"/>
                    </w:rPr>
                  </w:pPr>
                  <w:r w:rsidRPr="000D2697">
                    <w:rPr>
                      <w:szCs w:val="22"/>
                      <w:lang w:val="ru"/>
                    </w:rPr>
                    <w:t>689,00</w:t>
                  </w:r>
                </w:p>
              </w:tc>
            </w:tr>
            <w:tr w:rsidR="00107530" w:rsidRPr="000D2697" w14:paraId="577931DB" w14:textId="77777777" w:rsidTr="0019644A">
              <w:trPr>
                <w:trHeight w:val="2463"/>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2865AD65" w14:textId="77777777" w:rsidR="00107530" w:rsidRPr="000D2697" w:rsidRDefault="00107530" w:rsidP="0019644A">
                  <w:pPr>
                    <w:pStyle w:val="af0"/>
                    <w:jc w:val="center"/>
                    <w:rPr>
                      <w:szCs w:val="22"/>
                    </w:rPr>
                  </w:pPr>
                  <w:r w:rsidRPr="000D2697">
                    <w:rPr>
                      <w:szCs w:val="22"/>
                      <w:lang w:val="ru"/>
                    </w:rPr>
                    <w:t>1</w:t>
                  </w:r>
                  <w:r w:rsidRPr="000D2697">
                    <w:rPr>
                      <w:szCs w:val="22"/>
                    </w:rPr>
                    <w:t>6</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5FB9BBD4" w14:textId="77777777" w:rsidR="00107530" w:rsidRPr="000D2697" w:rsidRDefault="00107530" w:rsidP="0019644A">
                  <w:pPr>
                    <w:pStyle w:val="af0"/>
                    <w:rPr>
                      <w:szCs w:val="22"/>
                      <w:lang w:val="ru"/>
                    </w:rPr>
                  </w:pPr>
                  <w:r w:rsidRPr="000D2697">
                    <w:rPr>
                      <w:szCs w:val="22"/>
                      <w:lang w:val="ru"/>
                    </w:rPr>
                    <w:t xml:space="preserve">Специальные транспортные средства оперативных служб (на базе </w:t>
                  </w:r>
                  <w:r w:rsidRPr="000D2697">
                    <w:rPr>
                      <w:szCs w:val="22"/>
                      <w:lang w:val="en-US"/>
                    </w:rPr>
                    <w:t>O</w:t>
                  </w:r>
                  <w:r w:rsidRPr="000D2697">
                    <w:rPr>
                      <w:szCs w:val="22"/>
                      <w:vertAlign w:val="subscript"/>
                      <w:lang w:val="ru"/>
                    </w:rPr>
                    <w:t>3</w:t>
                  </w:r>
                  <w:r w:rsidRPr="000D2697">
                    <w:rPr>
                      <w:szCs w:val="22"/>
                      <w:lang w:val="ru"/>
                    </w:rPr>
                    <w:t xml:space="preserve">, </w:t>
                  </w:r>
                  <w:r w:rsidRPr="000D2697">
                    <w:rPr>
                      <w:szCs w:val="22"/>
                      <w:lang w:val="en-US"/>
                    </w:rPr>
                    <w:t>O</w:t>
                  </w:r>
                  <w:r w:rsidRPr="000D2697">
                    <w:rPr>
                      <w:szCs w:val="22"/>
                      <w:vertAlign w:val="subscript"/>
                      <w:lang w:val="ru"/>
                    </w:rPr>
                    <w:t>4</w:t>
                  </w:r>
                  <w:r w:rsidRPr="000D2697">
                    <w:rPr>
                      <w:szCs w:val="22"/>
                      <w:lang w:val="ru"/>
                    </w:rPr>
                    <w:t xml:space="preserve">), автоэвакуаторы (на базе </w:t>
                  </w:r>
                  <w:r w:rsidRPr="000D2697">
                    <w:rPr>
                      <w:szCs w:val="22"/>
                      <w:lang w:val="en-US"/>
                    </w:rPr>
                    <w:t>O</w:t>
                  </w:r>
                  <w:r w:rsidRPr="000D2697">
                    <w:rPr>
                      <w:szCs w:val="22"/>
                      <w:vertAlign w:val="subscript"/>
                      <w:lang w:val="ru"/>
                    </w:rPr>
                    <w:t>3</w:t>
                  </w:r>
                  <w:r w:rsidRPr="000D2697">
                    <w:rPr>
                      <w:szCs w:val="22"/>
                      <w:lang w:val="ru"/>
                    </w:rPr>
                    <w:t xml:space="preserve">, </w:t>
                  </w:r>
                  <w:r w:rsidRPr="000D2697">
                    <w:rPr>
                      <w:szCs w:val="22"/>
                      <w:lang w:val="en-US"/>
                    </w:rPr>
                    <w:t>O</w:t>
                  </w:r>
                  <w:r w:rsidRPr="000D2697">
                    <w:rPr>
                      <w:szCs w:val="22"/>
                      <w:vertAlign w:val="subscript"/>
                      <w:lang w:val="ru"/>
                    </w:rPr>
                    <w:t>4</w:t>
                  </w:r>
                  <w:r w:rsidRPr="000D2697">
                    <w:rPr>
                      <w:szCs w:val="22"/>
                      <w:lang w:val="ru"/>
                    </w:rPr>
                    <w:t xml:space="preserve">), транспортные средства с грузоподъемными устройствами (на базе </w:t>
                  </w:r>
                  <w:r w:rsidRPr="000D2697">
                    <w:rPr>
                      <w:szCs w:val="22"/>
                      <w:lang w:val="en-US"/>
                    </w:rPr>
                    <w:t>O</w:t>
                  </w:r>
                  <w:r w:rsidRPr="000D2697">
                    <w:rPr>
                      <w:szCs w:val="22"/>
                      <w:vertAlign w:val="subscript"/>
                      <w:lang w:val="ru"/>
                    </w:rPr>
                    <w:t>3</w:t>
                  </w:r>
                  <w:r w:rsidRPr="000D2697">
                    <w:rPr>
                      <w:szCs w:val="22"/>
                      <w:lang w:val="ru"/>
                    </w:rPr>
                    <w:t xml:space="preserve">, </w:t>
                  </w:r>
                  <w:r w:rsidRPr="000D2697">
                    <w:rPr>
                      <w:szCs w:val="22"/>
                      <w:lang w:val="en-US"/>
                    </w:rPr>
                    <w:t>O</w:t>
                  </w:r>
                  <w:r w:rsidRPr="000D2697">
                    <w:rPr>
                      <w:szCs w:val="22"/>
                      <w:vertAlign w:val="subscript"/>
                      <w:lang w:val="ru"/>
                    </w:rPr>
                    <w:t>4</w:t>
                  </w:r>
                  <w:r w:rsidRPr="000D2697">
                    <w:rPr>
                      <w:szCs w:val="22"/>
                      <w:lang w:val="ru"/>
                    </w:rPr>
                    <w:t xml:space="preserve">), цистерны, цистерны для перевозки и заправки сжиженных углеводородных газов (на базе </w:t>
                  </w:r>
                  <w:r w:rsidRPr="000D2697">
                    <w:rPr>
                      <w:szCs w:val="22"/>
                      <w:lang w:val="en-US"/>
                    </w:rPr>
                    <w:t>O</w:t>
                  </w:r>
                  <w:r w:rsidRPr="000D2697">
                    <w:rPr>
                      <w:szCs w:val="22"/>
                      <w:vertAlign w:val="subscript"/>
                      <w:lang w:val="ru"/>
                    </w:rPr>
                    <w:t>3</w:t>
                  </w:r>
                  <w:r w:rsidRPr="000D2697">
                    <w:rPr>
                      <w:szCs w:val="22"/>
                      <w:lang w:val="ru"/>
                    </w:rPr>
                    <w:t xml:space="preserve">, </w:t>
                  </w:r>
                  <w:r w:rsidRPr="000D2697">
                    <w:rPr>
                      <w:szCs w:val="22"/>
                      <w:lang w:val="en-US"/>
                    </w:rPr>
                    <w:t>O</w:t>
                  </w:r>
                  <w:r w:rsidRPr="000D2697">
                    <w:rPr>
                      <w:szCs w:val="22"/>
                      <w:vertAlign w:val="subscript"/>
                      <w:lang w:val="ru"/>
                    </w:rPr>
                    <w:t>4</w:t>
                  </w:r>
                  <w:r w:rsidRPr="000D2697">
                    <w:rPr>
                      <w:szCs w:val="22"/>
                      <w:lang w:val="ru"/>
                    </w:rPr>
                    <w:t xml:space="preserve">), фургоны (на базе </w:t>
                  </w:r>
                  <w:r w:rsidRPr="000D2697">
                    <w:rPr>
                      <w:szCs w:val="22"/>
                      <w:lang w:val="en-US"/>
                    </w:rPr>
                    <w:t>O</w:t>
                  </w:r>
                  <w:r w:rsidRPr="000D2697">
                    <w:rPr>
                      <w:szCs w:val="22"/>
                      <w:vertAlign w:val="subscript"/>
                      <w:lang w:val="ru"/>
                    </w:rPr>
                    <w:t>3</w:t>
                  </w:r>
                  <w:r w:rsidRPr="000D2697">
                    <w:rPr>
                      <w:szCs w:val="22"/>
                      <w:lang w:val="ru"/>
                    </w:rPr>
                    <w:t xml:space="preserve">, </w:t>
                  </w:r>
                  <w:r w:rsidRPr="000D2697">
                    <w:rPr>
                      <w:szCs w:val="22"/>
                      <w:lang w:val="en-US"/>
                    </w:rPr>
                    <w:t>O</w:t>
                  </w:r>
                  <w:r w:rsidRPr="000D2697">
                    <w:rPr>
                      <w:szCs w:val="22"/>
                      <w:vertAlign w:val="subscript"/>
                      <w:lang w:val="ru"/>
                    </w:rPr>
                    <w:t>4</w:t>
                  </w:r>
                  <w:r w:rsidRPr="000D2697">
                    <w:rPr>
                      <w:szCs w:val="22"/>
                      <w:lang w:val="ru"/>
                    </w:rPr>
                    <w:t xml:space="preserve">), транспортные средства для перевозки пищевых продуктов (на базе </w:t>
                  </w:r>
                  <w:r w:rsidRPr="000D2697">
                    <w:rPr>
                      <w:szCs w:val="22"/>
                      <w:lang w:val="en-US"/>
                    </w:rPr>
                    <w:t>O</w:t>
                  </w:r>
                  <w:r w:rsidRPr="000D2697">
                    <w:rPr>
                      <w:szCs w:val="22"/>
                      <w:vertAlign w:val="subscript"/>
                      <w:lang w:val="ru"/>
                    </w:rPr>
                    <w:t>3</w:t>
                  </w:r>
                  <w:r w:rsidRPr="000D2697">
                    <w:rPr>
                      <w:szCs w:val="22"/>
                      <w:lang w:val="ru"/>
                    </w:rPr>
                    <w:t xml:space="preserve">, </w:t>
                  </w:r>
                  <w:r w:rsidRPr="000D2697">
                    <w:rPr>
                      <w:szCs w:val="22"/>
                      <w:lang w:val="en-US"/>
                    </w:rPr>
                    <w:t>O</w:t>
                  </w:r>
                  <w:r w:rsidRPr="000D2697">
                    <w:rPr>
                      <w:szCs w:val="22"/>
                      <w:vertAlign w:val="subscript"/>
                      <w:lang w:val="ru"/>
                    </w:rPr>
                    <w:t>4</w:t>
                  </w:r>
                  <w:r w:rsidRPr="000D2697">
                    <w:rPr>
                      <w:szCs w:val="22"/>
                      <w:lang w:val="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367A06F" w14:textId="77777777" w:rsidR="00107530" w:rsidRPr="000D2697" w:rsidRDefault="00107530" w:rsidP="0019644A">
                  <w:pPr>
                    <w:pStyle w:val="af0"/>
                    <w:jc w:val="center"/>
                    <w:rPr>
                      <w:szCs w:val="22"/>
                      <w:lang w:val="ru"/>
                    </w:rPr>
                  </w:pPr>
                  <w:r w:rsidRPr="000D2697">
                    <w:rPr>
                      <w:szCs w:val="22"/>
                      <w:lang w:val="ru"/>
                    </w:rPr>
                    <w:t>1488,00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982BC28" w14:textId="77777777" w:rsidR="00107530" w:rsidRPr="000D2697" w:rsidRDefault="00107530" w:rsidP="0019644A">
                  <w:pPr>
                    <w:pStyle w:val="af0"/>
                    <w:jc w:val="center"/>
                    <w:rPr>
                      <w:szCs w:val="22"/>
                      <w:lang w:val="ru"/>
                    </w:rPr>
                  </w:pPr>
                  <w:r w:rsidRPr="000D2697">
                    <w:rPr>
                      <w:szCs w:val="22"/>
                      <w:lang w:val="ru"/>
                    </w:rPr>
                    <w:t>446,00</w:t>
                  </w:r>
                </w:p>
              </w:tc>
            </w:tr>
            <w:tr w:rsidR="00107530" w:rsidRPr="000D2697" w14:paraId="0EB17031" w14:textId="77777777" w:rsidTr="0019644A">
              <w:trPr>
                <w:trHeight w:val="1373"/>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5F7A8AE7" w14:textId="77777777" w:rsidR="00107530" w:rsidRPr="000D2697" w:rsidRDefault="00107530" w:rsidP="0019644A">
                  <w:pPr>
                    <w:pStyle w:val="af0"/>
                    <w:jc w:val="center"/>
                    <w:rPr>
                      <w:szCs w:val="22"/>
                    </w:rPr>
                  </w:pPr>
                  <w:r w:rsidRPr="000D2697">
                    <w:rPr>
                      <w:szCs w:val="22"/>
                    </w:rPr>
                    <w:t>17</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7B2FB2C8" w14:textId="77777777" w:rsidR="00107530" w:rsidRPr="000D2697" w:rsidRDefault="00107530" w:rsidP="0019644A">
                  <w:pPr>
                    <w:pStyle w:val="af0"/>
                    <w:rPr>
                      <w:szCs w:val="22"/>
                      <w:lang w:val="ru"/>
                    </w:rPr>
                  </w:pPr>
                  <w:r w:rsidRPr="000D2697">
                    <w:rPr>
                      <w:szCs w:val="22"/>
                      <w:lang w:val="ru"/>
                    </w:rPr>
                    <w:t xml:space="preserve">Специализированные транспортные средства (на базе </w:t>
                  </w:r>
                  <w:r w:rsidRPr="000D2697">
                    <w:rPr>
                      <w:szCs w:val="22"/>
                      <w:lang w:val="de"/>
                    </w:rPr>
                    <w:t>N</w:t>
                  </w:r>
                  <w:r w:rsidRPr="000D2697">
                    <w:rPr>
                      <w:szCs w:val="22"/>
                      <w:vertAlign w:val="subscript"/>
                      <w:lang w:val="de"/>
                    </w:rPr>
                    <w:t>2</w:t>
                  </w:r>
                  <w:r w:rsidRPr="000D2697">
                    <w:rPr>
                      <w:szCs w:val="22"/>
                      <w:lang w:val="de"/>
                    </w:rPr>
                    <w:t xml:space="preserve">), </w:t>
                  </w:r>
                  <w:r w:rsidRPr="000D2697">
                    <w:rPr>
                      <w:szCs w:val="22"/>
                      <w:lang w:val="ru"/>
                    </w:rPr>
                    <w:t xml:space="preserve">цистерны для перевозки и заправки нефтепродуктов (на базе </w:t>
                  </w:r>
                  <w:r w:rsidRPr="000D2697">
                    <w:rPr>
                      <w:szCs w:val="22"/>
                      <w:lang w:val="de"/>
                    </w:rPr>
                    <w:t>N</w:t>
                  </w:r>
                  <w:r w:rsidRPr="000D2697">
                    <w:rPr>
                      <w:szCs w:val="22"/>
                      <w:vertAlign w:val="subscript"/>
                      <w:lang w:val="de"/>
                    </w:rPr>
                    <w:t>2</w:t>
                  </w:r>
                  <w:r w:rsidRPr="000D2697">
                    <w:rPr>
                      <w:szCs w:val="22"/>
                      <w:lang w:val="de"/>
                    </w:rPr>
                    <w:t xml:space="preserve">), </w:t>
                  </w:r>
                  <w:r w:rsidRPr="000D2697">
                    <w:rPr>
                      <w:szCs w:val="22"/>
                      <w:lang w:val="ru"/>
                    </w:rPr>
                    <w:t xml:space="preserve">транспортные средства - фургоны, имеющие места для перевозки людей (на базе </w:t>
                  </w:r>
                  <w:r w:rsidRPr="000D2697">
                    <w:rPr>
                      <w:szCs w:val="22"/>
                      <w:lang w:val="de"/>
                    </w:rPr>
                    <w:t>N</w:t>
                  </w:r>
                  <w:r w:rsidRPr="000D2697">
                    <w:rPr>
                      <w:szCs w:val="22"/>
                      <w:vertAlign w:val="subscript"/>
                      <w:lang w:val="de"/>
                    </w:rPr>
                    <w:t>2</w:t>
                  </w:r>
                  <w:r w:rsidRPr="000D2697">
                    <w:rPr>
                      <w:szCs w:val="22"/>
                      <w:lang w:val="de"/>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FEA8DF3" w14:textId="77777777" w:rsidR="00107530" w:rsidRPr="000D2697" w:rsidRDefault="00107530" w:rsidP="0019644A">
                  <w:pPr>
                    <w:pStyle w:val="af0"/>
                    <w:jc w:val="center"/>
                    <w:rPr>
                      <w:szCs w:val="22"/>
                      <w:lang w:val="ru"/>
                    </w:rPr>
                  </w:pPr>
                  <w:r w:rsidRPr="000D2697">
                    <w:rPr>
                      <w:szCs w:val="22"/>
                      <w:lang w:val="ru"/>
                    </w:rPr>
                    <w:t>2329,00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454A7AE" w14:textId="77777777" w:rsidR="00107530" w:rsidRPr="000D2697" w:rsidRDefault="00107530" w:rsidP="0019644A">
                  <w:pPr>
                    <w:pStyle w:val="af0"/>
                    <w:jc w:val="center"/>
                    <w:rPr>
                      <w:szCs w:val="22"/>
                      <w:lang w:val="ru"/>
                    </w:rPr>
                  </w:pPr>
                  <w:r w:rsidRPr="000D2697">
                    <w:rPr>
                      <w:szCs w:val="22"/>
                      <w:lang w:val="ru"/>
                    </w:rPr>
                    <w:t>700,00</w:t>
                  </w:r>
                </w:p>
              </w:tc>
            </w:tr>
            <w:tr w:rsidR="00107530" w:rsidRPr="000D2697" w14:paraId="14C23AE4" w14:textId="77777777" w:rsidTr="0019644A">
              <w:trPr>
                <w:trHeight w:val="1110"/>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4829C132" w14:textId="77777777" w:rsidR="00107530" w:rsidRPr="000D2697" w:rsidRDefault="00107530" w:rsidP="0019644A">
                  <w:pPr>
                    <w:pStyle w:val="af0"/>
                    <w:jc w:val="center"/>
                    <w:rPr>
                      <w:szCs w:val="22"/>
                    </w:rPr>
                  </w:pPr>
                  <w:r w:rsidRPr="000D2697">
                    <w:rPr>
                      <w:szCs w:val="22"/>
                    </w:rPr>
                    <w:t>18</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04E57A41" w14:textId="77777777" w:rsidR="00107530" w:rsidRPr="000D2697" w:rsidRDefault="00107530" w:rsidP="0019644A">
                  <w:pPr>
                    <w:pStyle w:val="af0"/>
                    <w:rPr>
                      <w:szCs w:val="22"/>
                      <w:lang w:val="ru"/>
                    </w:rPr>
                  </w:pPr>
                  <w:r w:rsidRPr="000D2697">
                    <w:rPr>
                      <w:szCs w:val="22"/>
                      <w:lang w:val="ru"/>
                    </w:rPr>
                    <w:t xml:space="preserve">Специализированные транспортные средства (на базе </w:t>
                  </w:r>
                  <w:r w:rsidRPr="000D2697">
                    <w:rPr>
                      <w:szCs w:val="22"/>
                      <w:lang w:val="de"/>
                    </w:rPr>
                    <w:t>N</w:t>
                  </w:r>
                  <w:r w:rsidRPr="000D2697">
                    <w:rPr>
                      <w:szCs w:val="22"/>
                      <w:vertAlign w:val="subscript"/>
                      <w:lang w:val="de"/>
                    </w:rPr>
                    <w:t>3</w:t>
                  </w:r>
                  <w:r w:rsidRPr="000D2697">
                    <w:rPr>
                      <w:szCs w:val="22"/>
                      <w:lang w:val="de"/>
                    </w:rPr>
                    <w:t xml:space="preserve">), </w:t>
                  </w:r>
                  <w:r w:rsidRPr="000D2697">
                    <w:rPr>
                      <w:szCs w:val="22"/>
                      <w:lang w:val="ru"/>
                    </w:rPr>
                    <w:t xml:space="preserve">фургоны, имеющие места для перевозки людей (на базе </w:t>
                  </w:r>
                  <w:r w:rsidRPr="000D2697">
                    <w:rPr>
                      <w:szCs w:val="22"/>
                      <w:lang w:val="de"/>
                    </w:rPr>
                    <w:t>N</w:t>
                  </w:r>
                  <w:r w:rsidRPr="000D2697">
                    <w:rPr>
                      <w:szCs w:val="22"/>
                      <w:vertAlign w:val="subscript"/>
                      <w:lang w:val="de"/>
                    </w:rPr>
                    <w:t>3</w:t>
                  </w:r>
                  <w:r w:rsidRPr="000D2697">
                    <w:rPr>
                      <w:szCs w:val="22"/>
                      <w:lang w:val="de"/>
                    </w:rPr>
                    <w:t xml:space="preserve">), </w:t>
                  </w:r>
                  <w:r w:rsidRPr="000D2697">
                    <w:rPr>
                      <w:szCs w:val="22"/>
                      <w:lang w:val="ru"/>
                    </w:rPr>
                    <w:t xml:space="preserve">цистерны для перевозки и заправки нефтепродуктов (на базе </w:t>
                  </w:r>
                  <w:r w:rsidRPr="000D2697">
                    <w:rPr>
                      <w:szCs w:val="22"/>
                      <w:lang w:val="de"/>
                    </w:rPr>
                    <w:t>N</w:t>
                  </w:r>
                  <w:r w:rsidRPr="000D2697">
                    <w:rPr>
                      <w:szCs w:val="22"/>
                      <w:vertAlign w:val="subscript"/>
                      <w:lang w:val="de"/>
                    </w:rPr>
                    <w:t>3</w:t>
                  </w:r>
                  <w:r w:rsidRPr="000D2697">
                    <w:rPr>
                      <w:szCs w:val="22"/>
                      <w:lang w:val="de"/>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28FAFFB" w14:textId="77777777" w:rsidR="00107530" w:rsidRPr="000D2697" w:rsidRDefault="00107530" w:rsidP="0019644A">
                  <w:pPr>
                    <w:pStyle w:val="af0"/>
                    <w:jc w:val="center"/>
                    <w:rPr>
                      <w:szCs w:val="22"/>
                      <w:lang w:val="ru"/>
                    </w:rPr>
                  </w:pPr>
                  <w:r w:rsidRPr="000D2697">
                    <w:rPr>
                      <w:szCs w:val="22"/>
                      <w:lang w:val="ru"/>
                    </w:rPr>
                    <w:t>2523,00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D5F1C02" w14:textId="77777777" w:rsidR="00107530" w:rsidRPr="000D2697" w:rsidRDefault="00107530" w:rsidP="0019644A">
                  <w:pPr>
                    <w:pStyle w:val="af0"/>
                    <w:jc w:val="center"/>
                    <w:rPr>
                      <w:szCs w:val="22"/>
                      <w:lang w:val="ru"/>
                    </w:rPr>
                  </w:pPr>
                  <w:r w:rsidRPr="000D2697">
                    <w:rPr>
                      <w:szCs w:val="22"/>
                      <w:lang w:val="ru"/>
                    </w:rPr>
                    <w:t>757,00</w:t>
                  </w:r>
                </w:p>
              </w:tc>
            </w:tr>
            <w:tr w:rsidR="00107530" w:rsidRPr="000D2697" w14:paraId="497EB4B3" w14:textId="77777777" w:rsidTr="0019644A">
              <w:trPr>
                <w:trHeight w:val="1406"/>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7A59FF36" w14:textId="77777777" w:rsidR="00107530" w:rsidRPr="000D2697" w:rsidRDefault="00107530" w:rsidP="0019644A">
                  <w:pPr>
                    <w:pStyle w:val="af0"/>
                    <w:jc w:val="center"/>
                    <w:rPr>
                      <w:szCs w:val="22"/>
                    </w:rPr>
                  </w:pPr>
                  <w:r w:rsidRPr="000D2697">
                    <w:rPr>
                      <w:szCs w:val="22"/>
                    </w:rPr>
                    <w:lastRenderedPageBreak/>
                    <w:t>19</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69A0B845" w14:textId="77777777" w:rsidR="00107530" w:rsidRPr="000D2697" w:rsidRDefault="00107530" w:rsidP="0019644A">
                  <w:pPr>
                    <w:pStyle w:val="af0"/>
                    <w:rPr>
                      <w:szCs w:val="22"/>
                      <w:lang w:val="ru"/>
                    </w:rPr>
                  </w:pPr>
                  <w:r w:rsidRPr="000D2697">
                    <w:rPr>
                      <w:szCs w:val="22"/>
                      <w:lang w:val="ru"/>
                    </w:rPr>
                    <w:t>Специальные транспортные средства для коммунального хозяйства и содержания дорог (на базе N</w:t>
                  </w:r>
                  <w:r w:rsidRPr="000D2697">
                    <w:rPr>
                      <w:szCs w:val="22"/>
                      <w:vertAlign w:val="subscript"/>
                      <w:lang w:val="ru"/>
                    </w:rPr>
                    <w:t>2</w:t>
                  </w:r>
                  <w:r w:rsidRPr="000D2697">
                    <w:rPr>
                      <w:szCs w:val="22"/>
                      <w:lang w:val="ru"/>
                    </w:rPr>
                    <w:t xml:space="preserve">), транспортные средства для перевозки грузов с использованием прицепа-роспуска (на базе </w:t>
                  </w:r>
                  <w:r w:rsidRPr="000D2697">
                    <w:rPr>
                      <w:szCs w:val="22"/>
                      <w:lang w:val="de"/>
                    </w:rPr>
                    <w:t>N</w:t>
                  </w:r>
                  <w:r w:rsidRPr="000D2697">
                    <w:rPr>
                      <w:szCs w:val="22"/>
                      <w:vertAlign w:val="subscript"/>
                      <w:lang w:val="de"/>
                    </w:rPr>
                    <w:t>2</w:t>
                  </w:r>
                  <w:r w:rsidRPr="000D2697">
                    <w:rPr>
                      <w:szCs w:val="22"/>
                      <w:lang w:val="de"/>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5CA206F" w14:textId="77777777" w:rsidR="00107530" w:rsidRPr="000D2697" w:rsidRDefault="00107530" w:rsidP="0019644A">
                  <w:pPr>
                    <w:pStyle w:val="af0"/>
                    <w:jc w:val="center"/>
                    <w:rPr>
                      <w:szCs w:val="22"/>
                      <w:lang w:val="ru"/>
                    </w:rPr>
                  </w:pPr>
                  <w:r w:rsidRPr="000D2697">
                    <w:rPr>
                      <w:szCs w:val="22"/>
                      <w:lang w:val="ru"/>
                    </w:rPr>
                    <w:t>2232,00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64B1558" w14:textId="77777777" w:rsidR="00107530" w:rsidRPr="000D2697" w:rsidRDefault="00107530" w:rsidP="0019644A">
                  <w:pPr>
                    <w:pStyle w:val="af0"/>
                    <w:jc w:val="center"/>
                    <w:rPr>
                      <w:szCs w:val="22"/>
                      <w:lang w:val="ru"/>
                    </w:rPr>
                  </w:pPr>
                  <w:r w:rsidRPr="000D2697">
                    <w:rPr>
                      <w:szCs w:val="22"/>
                      <w:lang w:val="ru"/>
                    </w:rPr>
                    <w:t>670,00</w:t>
                  </w:r>
                </w:p>
              </w:tc>
            </w:tr>
            <w:tr w:rsidR="00107530" w:rsidRPr="000D2697" w14:paraId="697C9A5D" w14:textId="77777777" w:rsidTr="0019644A">
              <w:trPr>
                <w:trHeight w:val="1382"/>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1CE707CD" w14:textId="77777777" w:rsidR="00107530" w:rsidRPr="000D2697" w:rsidRDefault="00107530" w:rsidP="0019644A">
                  <w:pPr>
                    <w:pStyle w:val="af0"/>
                    <w:jc w:val="center"/>
                    <w:rPr>
                      <w:szCs w:val="22"/>
                    </w:rPr>
                  </w:pPr>
                  <w:r w:rsidRPr="000D2697">
                    <w:rPr>
                      <w:szCs w:val="22"/>
                      <w:lang w:val="ru"/>
                    </w:rPr>
                    <w:t>2</w:t>
                  </w:r>
                  <w:r w:rsidRPr="000D2697">
                    <w:rPr>
                      <w:szCs w:val="22"/>
                    </w:rPr>
                    <w:t>0</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662315F7" w14:textId="77777777" w:rsidR="00107530" w:rsidRPr="000D2697" w:rsidRDefault="00107530" w:rsidP="0019644A">
                  <w:pPr>
                    <w:pStyle w:val="af0"/>
                    <w:rPr>
                      <w:szCs w:val="22"/>
                      <w:lang w:val="ru"/>
                    </w:rPr>
                  </w:pPr>
                  <w:r w:rsidRPr="000D2697">
                    <w:rPr>
                      <w:szCs w:val="22"/>
                      <w:lang w:val="ru"/>
                    </w:rPr>
                    <w:t xml:space="preserve">Специальные транспортные средства для коммунального хозяйства и содержания дорог (на базе </w:t>
                  </w:r>
                  <w:r w:rsidRPr="000D2697">
                    <w:rPr>
                      <w:szCs w:val="22"/>
                      <w:lang w:val="de"/>
                    </w:rPr>
                    <w:t>N</w:t>
                  </w:r>
                  <w:r w:rsidRPr="000D2697">
                    <w:rPr>
                      <w:szCs w:val="22"/>
                      <w:vertAlign w:val="subscript"/>
                      <w:lang w:val="de"/>
                    </w:rPr>
                    <w:t>3</w:t>
                  </w:r>
                  <w:r w:rsidRPr="000D2697">
                    <w:rPr>
                      <w:szCs w:val="22"/>
                      <w:lang w:val="de"/>
                    </w:rPr>
                    <w:t xml:space="preserve">), </w:t>
                  </w:r>
                  <w:r w:rsidRPr="000D2697">
                    <w:rPr>
                      <w:szCs w:val="22"/>
                      <w:lang w:val="ru"/>
                    </w:rPr>
                    <w:t xml:space="preserve">транспортные средства для перевозки грузов с использованием прицепа-роспуска (на базе </w:t>
                  </w:r>
                  <w:r w:rsidRPr="000D2697">
                    <w:rPr>
                      <w:szCs w:val="22"/>
                      <w:lang w:val="de"/>
                    </w:rPr>
                    <w:t>N</w:t>
                  </w:r>
                  <w:r w:rsidRPr="000D2697">
                    <w:rPr>
                      <w:szCs w:val="22"/>
                      <w:vertAlign w:val="subscript"/>
                      <w:lang w:val="de"/>
                    </w:rPr>
                    <w:t>3</w:t>
                  </w:r>
                  <w:r w:rsidRPr="000D2697">
                    <w:rPr>
                      <w:szCs w:val="22"/>
                      <w:lang w:val="de"/>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B0EA468" w14:textId="77777777" w:rsidR="00107530" w:rsidRPr="000D2697" w:rsidRDefault="00107530" w:rsidP="0019644A">
                  <w:pPr>
                    <w:pStyle w:val="af0"/>
                    <w:jc w:val="center"/>
                    <w:rPr>
                      <w:szCs w:val="22"/>
                      <w:lang w:val="ru"/>
                    </w:rPr>
                  </w:pPr>
                  <w:r w:rsidRPr="000D2697">
                    <w:rPr>
                      <w:szCs w:val="22"/>
                      <w:lang w:val="ru"/>
                    </w:rPr>
                    <w:t>2426,00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BC61767" w14:textId="77777777" w:rsidR="00107530" w:rsidRPr="000D2697" w:rsidRDefault="00107530" w:rsidP="0019644A">
                  <w:pPr>
                    <w:pStyle w:val="af0"/>
                    <w:jc w:val="center"/>
                    <w:rPr>
                      <w:szCs w:val="22"/>
                      <w:lang w:val="ru"/>
                    </w:rPr>
                  </w:pPr>
                  <w:r w:rsidRPr="000D2697">
                    <w:rPr>
                      <w:szCs w:val="22"/>
                      <w:lang w:val="ru"/>
                    </w:rPr>
                    <w:t>728,00</w:t>
                  </w:r>
                </w:p>
              </w:tc>
            </w:tr>
            <w:tr w:rsidR="00107530" w:rsidRPr="000D2697" w14:paraId="0EC8685A" w14:textId="77777777" w:rsidTr="0019644A">
              <w:trPr>
                <w:trHeight w:val="1373"/>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6C3ADAB8" w14:textId="77777777" w:rsidR="00107530" w:rsidRPr="000D2697" w:rsidRDefault="00107530" w:rsidP="0019644A">
                  <w:pPr>
                    <w:pStyle w:val="af0"/>
                    <w:jc w:val="center"/>
                    <w:rPr>
                      <w:szCs w:val="22"/>
                    </w:rPr>
                  </w:pPr>
                  <w:r w:rsidRPr="000D2697">
                    <w:rPr>
                      <w:szCs w:val="22"/>
                      <w:lang w:val="ru"/>
                    </w:rPr>
                    <w:t>2</w:t>
                  </w:r>
                  <w:r w:rsidRPr="000D2697">
                    <w:rPr>
                      <w:szCs w:val="22"/>
                    </w:rPr>
                    <w:t>1</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28E5A521" w14:textId="77777777" w:rsidR="00107530" w:rsidRPr="000D2697" w:rsidRDefault="00107530" w:rsidP="0019644A">
                  <w:pPr>
                    <w:pStyle w:val="af0"/>
                    <w:rPr>
                      <w:szCs w:val="22"/>
                      <w:lang w:val="ru"/>
                    </w:rPr>
                  </w:pPr>
                  <w:r w:rsidRPr="000D2697">
                    <w:rPr>
                      <w:szCs w:val="22"/>
                      <w:lang w:val="ru"/>
                    </w:rPr>
                    <w:t>Специальные транспортные средства для коммунального хозяйства и содержания дорог (на базе О</w:t>
                  </w:r>
                  <w:r w:rsidRPr="000D2697">
                    <w:rPr>
                      <w:szCs w:val="22"/>
                      <w:vertAlign w:val="subscript"/>
                      <w:lang w:val="ru"/>
                    </w:rPr>
                    <w:t>3</w:t>
                  </w:r>
                  <w:r w:rsidRPr="000D2697">
                    <w:rPr>
                      <w:szCs w:val="22"/>
                      <w:lang w:val="ru"/>
                    </w:rPr>
                    <w:t xml:space="preserve">, </w:t>
                  </w:r>
                  <w:r w:rsidRPr="000D2697">
                    <w:rPr>
                      <w:szCs w:val="22"/>
                      <w:lang w:val="en-US"/>
                    </w:rPr>
                    <w:t>O</w:t>
                  </w:r>
                  <w:r w:rsidRPr="000D2697">
                    <w:rPr>
                      <w:szCs w:val="22"/>
                      <w:vertAlign w:val="subscript"/>
                      <w:lang w:val="ru"/>
                    </w:rPr>
                    <w:t>4</w:t>
                  </w:r>
                  <w:r w:rsidRPr="000D2697">
                    <w:rPr>
                      <w:szCs w:val="22"/>
                      <w:lang w:val="ru"/>
                    </w:rPr>
                    <w:t xml:space="preserve">), транспортные средства - цистерны для перевозки и заправки нефтепродуктов (на базе </w:t>
                  </w:r>
                  <w:r w:rsidRPr="000D2697">
                    <w:rPr>
                      <w:szCs w:val="22"/>
                      <w:lang w:val="en-US"/>
                    </w:rPr>
                    <w:t>O</w:t>
                  </w:r>
                  <w:r w:rsidRPr="000D2697">
                    <w:rPr>
                      <w:szCs w:val="22"/>
                      <w:vertAlign w:val="subscript"/>
                      <w:lang w:val="ru"/>
                    </w:rPr>
                    <w:t>3</w:t>
                  </w:r>
                  <w:r w:rsidRPr="000D2697">
                    <w:rPr>
                      <w:szCs w:val="22"/>
                      <w:lang w:val="ru"/>
                    </w:rPr>
                    <w:t>, О</w:t>
                  </w:r>
                  <w:r w:rsidRPr="000D2697">
                    <w:rPr>
                      <w:szCs w:val="22"/>
                      <w:vertAlign w:val="subscript"/>
                      <w:lang w:val="ru"/>
                    </w:rPr>
                    <w:t>4</w:t>
                  </w:r>
                  <w:r w:rsidRPr="000D2697">
                    <w:rPr>
                      <w:szCs w:val="22"/>
                      <w:lang w:val="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CFCA634" w14:textId="77777777" w:rsidR="00107530" w:rsidRPr="000D2697" w:rsidRDefault="00107530" w:rsidP="0019644A">
                  <w:pPr>
                    <w:pStyle w:val="af0"/>
                    <w:jc w:val="center"/>
                    <w:rPr>
                      <w:szCs w:val="22"/>
                      <w:lang w:val="ru"/>
                    </w:rPr>
                  </w:pPr>
                  <w:r w:rsidRPr="000D2697">
                    <w:rPr>
                      <w:szCs w:val="22"/>
                      <w:lang w:val="ru"/>
                    </w:rPr>
                    <w:t>1553,00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380C9BE" w14:textId="77777777" w:rsidR="00107530" w:rsidRPr="000D2697" w:rsidRDefault="00107530" w:rsidP="0019644A">
                  <w:pPr>
                    <w:pStyle w:val="af0"/>
                    <w:jc w:val="center"/>
                    <w:rPr>
                      <w:szCs w:val="22"/>
                      <w:lang w:val="ru"/>
                    </w:rPr>
                  </w:pPr>
                  <w:r w:rsidRPr="000D2697">
                    <w:rPr>
                      <w:szCs w:val="22"/>
                      <w:lang w:val="ru"/>
                    </w:rPr>
                    <w:t>466,00</w:t>
                  </w:r>
                </w:p>
              </w:tc>
            </w:tr>
            <w:tr w:rsidR="00107530" w:rsidRPr="000D2697" w14:paraId="3A731805" w14:textId="77777777" w:rsidTr="0019644A">
              <w:trPr>
                <w:trHeight w:val="547"/>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3957EE82" w14:textId="77777777" w:rsidR="00107530" w:rsidRPr="000D2697" w:rsidRDefault="00107530" w:rsidP="0019644A">
                  <w:pPr>
                    <w:pStyle w:val="af0"/>
                    <w:jc w:val="center"/>
                    <w:rPr>
                      <w:szCs w:val="22"/>
                    </w:rPr>
                  </w:pPr>
                  <w:r w:rsidRPr="000D2697">
                    <w:rPr>
                      <w:szCs w:val="22"/>
                    </w:rPr>
                    <w:t>22</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7D65B256" w14:textId="77777777" w:rsidR="00107530" w:rsidRPr="000D2697" w:rsidRDefault="00107530" w:rsidP="0019644A">
                  <w:pPr>
                    <w:pStyle w:val="af0"/>
                    <w:rPr>
                      <w:szCs w:val="22"/>
                      <w:lang w:val="ru"/>
                    </w:rPr>
                  </w:pPr>
                  <w:r w:rsidRPr="000D2697">
                    <w:rPr>
                      <w:szCs w:val="22"/>
                      <w:lang w:val="ru"/>
                    </w:rPr>
                    <w:t xml:space="preserve">Транспортные средства для перевозки опасных грузов (на базе </w:t>
                  </w:r>
                  <w:r w:rsidRPr="000D2697">
                    <w:rPr>
                      <w:szCs w:val="22"/>
                      <w:lang w:val="de"/>
                    </w:rPr>
                    <w:t>N</w:t>
                  </w:r>
                  <w:r w:rsidRPr="000D2697">
                    <w:rPr>
                      <w:szCs w:val="22"/>
                      <w:vertAlign w:val="subscript"/>
                      <w:lang w:val="de"/>
                    </w:rPr>
                    <w:t>2</w:t>
                  </w:r>
                  <w:r w:rsidRPr="000D2697">
                    <w:rPr>
                      <w:szCs w:val="22"/>
                      <w:lang w:val="de"/>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1778787" w14:textId="77777777" w:rsidR="00107530" w:rsidRPr="000D2697" w:rsidRDefault="00107530" w:rsidP="0019644A">
                  <w:pPr>
                    <w:pStyle w:val="af0"/>
                    <w:jc w:val="center"/>
                    <w:rPr>
                      <w:szCs w:val="22"/>
                      <w:lang w:val="ru"/>
                    </w:rPr>
                  </w:pPr>
                  <w:r w:rsidRPr="000D2697">
                    <w:rPr>
                      <w:szCs w:val="22"/>
                      <w:lang w:val="ru"/>
                    </w:rPr>
                    <w:t>2652,00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1970A4E" w14:textId="77777777" w:rsidR="00107530" w:rsidRPr="000D2697" w:rsidRDefault="00107530" w:rsidP="0019644A">
                  <w:pPr>
                    <w:pStyle w:val="af0"/>
                    <w:jc w:val="center"/>
                    <w:rPr>
                      <w:szCs w:val="22"/>
                      <w:lang w:val="ru"/>
                    </w:rPr>
                  </w:pPr>
                  <w:r w:rsidRPr="000D2697">
                    <w:rPr>
                      <w:szCs w:val="22"/>
                      <w:lang w:val="ru"/>
                    </w:rPr>
                    <w:t>796,00</w:t>
                  </w:r>
                </w:p>
              </w:tc>
            </w:tr>
            <w:tr w:rsidR="00107530" w:rsidRPr="000D2697" w14:paraId="6E8E98D5" w14:textId="77777777" w:rsidTr="0019644A">
              <w:trPr>
                <w:trHeight w:val="551"/>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6C6D4ECE" w14:textId="77777777" w:rsidR="00107530" w:rsidRPr="000D2697" w:rsidRDefault="00107530" w:rsidP="0019644A">
                  <w:pPr>
                    <w:pStyle w:val="af0"/>
                    <w:jc w:val="center"/>
                    <w:rPr>
                      <w:szCs w:val="22"/>
                    </w:rPr>
                  </w:pPr>
                  <w:r w:rsidRPr="000D2697">
                    <w:rPr>
                      <w:szCs w:val="22"/>
                    </w:rPr>
                    <w:t>23</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3875309E" w14:textId="77777777" w:rsidR="00107530" w:rsidRPr="000D2697" w:rsidRDefault="00107530" w:rsidP="0019644A">
                  <w:pPr>
                    <w:pStyle w:val="af0"/>
                    <w:rPr>
                      <w:szCs w:val="22"/>
                      <w:lang w:val="ru"/>
                    </w:rPr>
                  </w:pPr>
                  <w:r w:rsidRPr="000D2697">
                    <w:rPr>
                      <w:szCs w:val="22"/>
                      <w:lang w:val="ru"/>
                    </w:rPr>
                    <w:t>Транспортные средства для перевозки опасных грузов (на базе</w:t>
                  </w:r>
                  <w:r w:rsidRPr="000D2697">
                    <w:rPr>
                      <w:b/>
                      <w:bCs/>
                      <w:szCs w:val="22"/>
                      <w:lang w:val="ru"/>
                    </w:rPr>
                    <w:t xml:space="preserve"> </w:t>
                  </w:r>
                  <w:r w:rsidRPr="000D2697">
                    <w:rPr>
                      <w:szCs w:val="22"/>
                      <w:lang w:val="ru"/>
                    </w:rPr>
                    <w:t>N3)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2D6F9F0" w14:textId="77777777" w:rsidR="00107530" w:rsidRPr="000D2697" w:rsidRDefault="00107530" w:rsidP="0019644A">
                  <w:pPr>
                    <w:pStyle w:val="af0"/>
                    <w:jc w:val="center"/>
                    <w:rPr>
                      <w:szCs w:val="22"/>
                      <w:lang w:val="ru"/>
                    </w:rPr>
                  </w:pPr>
                  <w:r w:rsidRPr="000D2697">
                    <w:rPr>
                      <w:szCs w:val="22"/>
                      <w:lang w:val="ru"/>
                    </w:rPr>
                    <w:t>2847,00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C3F2C2E" w14:textId="77777777" w:rsidR="00107530" w:rsidRPr="000D2697" w:rsidRDefault="00107530" w:rsidP="0019644A">
                  <w:pPr>
                    <w:pStyle w:val="af0"/>
                    <w:jc w:val="center"/>
                    <w:rPr>
                      <w:szCs w:val="22"/>
                      <w:lang w:val="ru"/>
                    </w:rPr>
                  </w:pPr>
                  <w:r w:rsidRPr="000D2697">
                    <w:rPr>
                      <w:szCs w:val="22"/>
                      <w:lang w:val="ru"/>
                    </w:rPr>
                    <w:t>854,00</w:t>
                  </w:r>
                </w:p>
              </w:tc>
            </w:tr>
            <w:tr w:rsidR="00107530" w:rsidRPr="000D2697" w14:paraId="6FF6E104" w14:textId="77777777" w:rsidTr="0019644A">
              <w:trPr>
                <w:trHeight w:val="563"/>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6F8A1615" w14:textId="77777777" w:rsidR="00107530" w:rsidRPr="000D2697" w:rsidRDefault="00107530" w:rsidP="0019644A">
                  <w:pPr>
                    <w:pStyle w:val="af0"/>
                    <w:jc w:val="center"/>
                    <w:rPr>
                      <w:szCs w:val="22"/>
                    </w:rPr>
                  </w:pPr>
                  <w:r w:rsidRPr="000D2697">
                    <w:rPr>
                      <w:szCs w:val="22"/>
                    </w:rPr>
                    <w:t>24</w:t>
                  </w:r>
                </w:p>
              </w:tc>
              <w:tc>
                <w:tcPr>
                  <w:tcW w:w="5149" w:type="dxa"/>
                  <w:tcBorders>
                    <w:top w:val="single" w:sz="4" w:space="0" w:color="auto"/>
                    <w:left w:val="single" w:sz="4" w:space="0" w:color="auto"/>
                    <w:bottom w:val="single" w:sz="4" w:space="0" w:color="auto"/>
                    <w:right w:val="single" w:sz="4" w:space="0" w:color="auto"/>
                  </w:tcBorders>
                  <w:shd w:val="clear" w:color="auto" w:fill="FFFFFF"/>
                </w:tcPr>
                <w:p w14:paraId="1F7E1825" w14:textId="77777777" w:rsidR="00107530" w:rsidRPr="000D2697" w:rsidRDefault="00107530" w:rsidP="0019644A">
                  <w:pPr>
                    <w:pStyle w:val="af0"/>
                    <w:rPr>
                      <w:szCs w:val="22"/>
                      <w:lang w:val="ru"/>
                    </w:rPr>
                  </w:pPr>
                  <w:r w:rsidRPr="000D2697">
                    <w:rPr>
                      <w:szCs w:val="22"/>
                      <w:lang w:val="ru"/>
                    </w:rPr>
                    <w:t xml:space="preserve">Транспортные средства для перевозки опасных грузов (на базе </w:t>
                  </w:r>
                  <w:r w:rsidRPr="000D2697">
                    <w:rPr>
                      <w:szCs w:val="22"/>
                      <w:lang w:val="en-US"/>
                    </w:rPr>
                    <w:t>O</w:t>
                  </w:r>
                  <w:r w:rsidRPr="000D2697">
                    <w:rPr>
                      <w:szCs w:val="22"/>
                      <w:vertAlign w:val="subscript"/>
                      <w:lang w:val="ru"/>
                    </w:rPr>
                    <w:t>3</w:t>
                  </w:r>
                  <w:r w:rsidRPr="000D2697">
                    <w:rPr>
                      <w:szCs w:val="22"/>
                      <w:lang w:val="ru"/>
                    </w:rPr>
                    <w:t xml:space="preserve">, </w:t>
                  </w:r>
                  <w:r w:rsidRPr="000D2697">
                    <w:rPr>
                      <w:szCs w:val="22"/>
                      <w:lang w:val="en-US"/>
                    </w:rPr>
                    <w:t>O</w:t>
                  </w:r>
                  <w:r w:rsidRPr="000D2697">
                    <w:rPr>
                      <w:szCs w:val="22"/>
                      <w:vertAlign w:val="subscript"/>
                      <w:lang w:val="ru"/>
                    </w:rPr>
                    <w:t>4</w:t>
                  </w:r>
                  <w:r w:rsidRPr="000D2697">
                    <w:rPr>
                      <w:szCs w:val="22"/>
                      <w:lang w:val="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371084D" w14:textId="77777777" w:rsidR="00107530" w:rsidRPr="000D2697" w:rsidRDefault="00107530" w:rsidP="0019644A">
                  <w:pPr>
                    <w:pStyle w:val="af0"/>
                    <w:jc w:val="center"/>
                    <w:rPr>
                      <w:szCs w:val="22"/>
                      <w:lang w:val="ru"/>
                    </w:rPr>
                  </w:pPr>
                  <w:r w:rsidRPr="000D2697">
                    <w:rPr>
                      <w:szCs w:val="22"/>
                      <w:lang w:val="ru"/>
                    </w:rPr>
                    <w:t>1714,00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258490A" w14:textId="77777777" w:rsidR="00107530" w:rsidRPr="000D2697" w:rsidRDefault="00107530" w:rsidP="0019644A">
                  <w:pPr>
                    <w:pStyle w:val="af0"/>
                    <w:jc w:val="center"/>
                    <w:rPr>
                      <w:szCs w:val="22"/>
                      <w:lang w:val="ru"/>
                    </w:rPr>
                  </w:pPr>
                  <w:r w:rsidRPr="000D2697">
                    <w:rPr>
                      <w:szCs w:val="22"/>
                      <w:lang w:val="ru"/>
                    </w:rPr>
                    <w:t>514,00</w:t>
                  </w:r>
                </w:p>
              </w:tc>
            </w:tr>
          </w:tbl>
          <w:p w14:paraId="6D23553B" w14:textId="77777777" w:rsidR="00107530" w:rsidRPr="000D2697" w:rsidRDefault="00107530" w:rsidP="0019644A">
            <w:pPr>
              <w:pStyle w:val="af0"/>
              <w:jc w:val="center"/>
              <w:rPr>
                <w:szCs w:val="22"/>
              </w:rPr>
            </w:pPr>
          </w:p>
        </w:tc>
      </w:tr>
    </w:tbl>
    <w:p w14:paraId="1FA004E9" w14:textId="77777777" w:rsidR="00960A0D" w:rsidRDefault="00960A0D" w:rsidP="0050402A">
      <w:pPr>
        <w:pStyle w:val="ac"/>
        <w:rPr>
          <w:i/>
          <w:iCs/>
          <w:vertAlign w:val="superscript"/>
        </w:rPr>
      </w:pPr>
    </w:p>
    <w:p w14:paraId="686C0783" w14:textId="2EC03AE4" w:rsidR="009D5179" w:rsidRPr="00960A0D" w:rsidRDefault="0050402A" w:rsidP="0050402A">
      <w:pPr>
        <w:pStyle w:val="ac"/>
        <w:rPr>
          <w:sz w:val="20"/>
          <w:szCs w:val="20"/>
        </w:rPr>
      </w:pPr>
      <w:r w:rsidRPr="00960A0D">
        <w:rPr>
          <w:sz w:val="20"/>
          <w:szCs w:val="20"/>
          <w:vertAlign w:val="superscript"/>
        </w:rPr>
        <w:t>1</w:t>
      </w:r>
      <w:r w:rsidR="009D5179" w:rsidRPr="00960A0D">
        <w:rPr>
          <w:sz w:val="20"/>
          <w:szCs w:val="20"/>
        </w:rPr>
        <w:t xml:space="preserve"> - категория транспортных средств соответствует классификации, установленной в приложении № 1 к техническому регламенту о безопасности колесных транспортных средств, утвержденному постановлением Правительства Российской Федерации 10 сентября 2009 года № 720</w:t>
      </w:r>
    </w:p>
    <w:p w14:paraId="68948556" w14:textId="794F9A1E" w:rsidR="0050402A" w:rsidRPr="00960A0D" w:rsidRDefault="0050402A" w:rsidP="0050402A">
      <w:pPr>
        <w:pStyle w:val="ac"/>
        <w:rPr>
          <w:i/>
          <w:iCs/>
          <w:sz w:val="20"/>
          <w:szCs w:val="20"/>
        </w:rPr>
      </w:pPr>
      <w:r w:rsidRPr="00960A0D">
        <w:rPr>
          <w:sz w:val="20"/>
          <w:szCs w:val="20"/>
          <w:vertAlign w:val="superscript"/>
        </w:rPr>
        <w:t>2</w:t>
      </w:r>
      <w:r w:rsidRPr="00960A0D">
        <w:rPr>
          <w:sz w:val="20"/>
          <w:szCs w:val="20"/>
        </w:rPr>
        <w:t xml:space="preserve"> - повторное ТО – не позднее 20 дней</w:t>
      </w:r>
      <w:r w:rsidRPr="00960A0D">
        <w:rPr>
          <w:i/>
          <w:iCs/>
          <w:sz w:val="20"/>
          <w:szCs w:val="20"/>
        </w:rPr>
        <w:t>.</w:t>
      </w:r>
    </w:p>
    <w:p w14:paraId="1D08759B" w14:textId="77777777" w:rsidR="0050402A" w:rsidRDefault="0050402A" w:rsidP="0050402A">
      <w:pPr>
        <w:pStyle w:val="ac"/>
      </w:pPr>
    </w:p>
    <w:p w14:paraId="4220801F" w14:textId="77777777" w:rsidR="00107530" w:rsidRDefault="00107530" w:rsidP="0050402A">
      <w:pPr>
        <w:pStyle w:val="ac"/>
      </w:pPr>
    </w:p>
    <w:p w14:paraId="72E5BEA4" w14:textId="77777777" w:rsidR="00107530" w:rsidRDefault="00107530" w:rsidP="0050402A">
      <w:pPr>
        <w:pStyle w:val="ac"/>
      </w:pPr>
    </w:p>
    <w:p w14:paraId="1FDB6FF6" w14:textId="77777777" w:rsidR="00107530" w:rsidRPr="00055421" w:rsidRDefault="00107530" w:rsidP="0050402A">
      <w:pPr>
        <w:pStyle w:val="ac"/>
      </w:pPr>
    </w:p>
    <w:p w14:paraId="057D50AE" w14:textId="77777777" w:rsidR="00960A0D" w:rsidRDefault="00960A0D" w:rsidP="0050402A">
      <w:pPr>
        <w:pStyle w:val="ac"/>
      </w:pPr>
    </w:p>
    <w:p w14:paraId="3B71427E" w14:textId="77777777" w:rsidR="00960A0D" w:rsidRDefault="00960A0D" w:rsidP="0050402A">
      <w:pPr>
        <w:pStyle w:val="ac"/>
      </w:pPr>
    </w:p>
    <w:p w14:paraId="3B5C9782" w14:textId="06F45CC6" w:rsidR="003D74F7" w:rsidRDefault="0050402A" w:rsidP="0050402A">
      <w:pPr>
        <w:pStyle w:val="ac"/>
      </w:pPr>
      <w:r w:rsidRPr="00055421">
        <w:t>Исполнитель</w:t>
      </w:r>
      <w:r w:rsidR="00384EE1" w:rsidRPr="00384EE1">
        <w:t xml:space="preserve"> </w:t>
      </w:r>
      <w:r w:rsidR="00384EE1">
        <w:t xml:space="preserve">                                                       </w:t>
      </w:r>
      <w:r w:rsidR="00384EE1" w:rsidRPr="00055421">
        <w:t>Заказчик</w:t>
      </w:r>
    </w:p>
    <w:p w14:paraId="1C20C5E1" w14:textId="360C1470" w:rsidR="0050402A" w:rsidRPr="00055421" w:rsidRDefault="003D74F7" w:rsidP="0050402A">
      <w:pPr>
        <w:pStyle w:val="ac"/>
      </w:pPr>
      <w:r>
        <w:t>Директор ООО «УАТ»</w:t>
      </w:r>
      <w:r w:rsidR="0050402A">
        <w:tab/>
      </w:r>
      <w:r w:rsidR="0050402A">
        <w:tab/>
      </w:r>
      <w:r w:rsidR="0050402A">
        <w:tab/>
      </w:r>
    </w:p>
    <w:p w14:paraId="3053FA1E" w14:textId="77777777" w:rsidR="0050402A" w:rsidRPr="00055421" w:rsidRDefault="0050402A" w:rsidP="0050402A">
      <w:pPr>
        <w:pStyle w:val="ac"/>
      </w:pPr>
    </w:p>
    <w:p w14:paraId="20AF1F47" w14:textId="3E0FE12E" w:rsidR="0050402A" w:rsidRPr="00AC130A" w:rsidRDefault="0050402A" w:rsidP="0050402A">
      <w:pPr>
        <w:pStyle w:val="ac"/>
      </w:pPr>
      <w:r w:rsidRPr="00055421">
        <w:t>______</w:t>
      </w:r>
      <w:r w:rsidR="00960A0D">
        <w:t>_____</w:t>
      </w:r>
      <w:r w:rsidRPr="00055421">
        <w:t xml:space="preserve">________ </w:t>
      </w:r>
      <w:r>
        <w:t>М. С. Опарин</w:t>
      </w:r>
      <w:r>
        <w:tab/>
      </w:r>
      <w:r>
        <w:tab/>
      </w:r>
      <w:r w:rsidRPr="00055421">
        <w:t xml:space="preserve">_________________ </w:t>
      </w:r>
      <w:r w:rsidRPr="00956EA2">
        <w:t>/</w:t>
      </w:r>
      <w:r w:rsidRPr="00AC130A">
        <w:t>________________/</w:t>
      </w:r>
    </w:p>
    <w:p w14:paraId="14DB3AB0" w14:textId="77777777" w:rsidR="00FE26FB" w:rsidRPr="00055421" w:rsidRDefault="00FE26FB">
      <w:pPr>
        <w:rPr>
          <w:szCs w:val="22"/>
        </w:rPr>
      </w:pPr>
    </w:p>
    <w:sectPr w:rsidR="00FE26FB" w:rsidRPr="00055421" w:rsidSect="00534872">
      <w:pgSz w:w="11906" w:h="16838" w:code="9"/>
      <w:pgMar w:top="568"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9BE4" w14:textId="77777777" w:rsidR="00EF7118" w:rsidRDefault="00EF7118" w:rsidP="00043B28">
      <w:r>
        <w:separator/>
      </w:r>
    </w:p>
  </w:endnote>
  <w:endnote w:type="continuationSeparator" w:id="0">
    <w:p w14:paraId="2FD402A0" w14:textId="77777777" w:rsidR="00EF7118" w:rsidRDefault="00EF7118" w:rsidP="0004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E53E" w14:textId="77777777" w:rsidR="00EF7118" w:rsidRDefault="00EF7118" w:rsidP="00043B28">
      <w:r>
        <w:separator/>
      </w:r>
    </w:p>
  </w:footnote>
  <w:footnote w:type="continuationSeparator" w:id="0">
    <w:p w14:paraId="48467AEB" w14:textId="77777777" w:rsidR="00EF7118" w:rsidRDefault="00EF7118" w:rsidP="00043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565C"/>
    <w:multiLevelType w:val="multilevel"/>
    <w:tmpl w:val="D9007A0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6D0EED"/>
    <w:multiLevelType w:val="hybridMultilevel"/>
    <w:tmpl w:val="FFD06F62"/>
    <w:lvl w:ilvl="0" w:tplc="DD56E08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5C79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655C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A76769"/>
    <w:multiLevelType w:val="hybridMultilevel"/>
    <w:tmpl w:val="F0C4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0359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2149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A069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AF32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B767D9"/>
    <w:multiLevelType w:val="multilevel"/>
    <w:tmpl w:val="178E2B66"/>
    <w:lvl w:ilvl="0">
      <w:start w:val="1"/>
      <w:numFmt w:val="decimal"/>
      <w:lvlText w:val="%1."/>
      <w:lvlJc w:val="left"/>
      <w:pPr>
        <w:ind w:left="360" w:hanging="360"/>
      </w:p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0E5833"/>
    <w:multiLevelType w:val="multilevel"/>
    <w:tmpl w:val="723852D2"/>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92571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687A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CC2E09"/>
    <w:multiLevelType w:val="multilevel"/>
    <w:tmpl w:val="8B1E6A9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9031436">
    <w:abstractNumId w:val="1"/>
  </w:num>
  <w:num w:numId="2" w16cid:durableId="481428762">
    <w:abstractNumId w:val="10"/>
  </w:num>
  <w:num w:numId="3" w16cid:durableId="1429423731">
    <w:abstractNumId w:val="9"/>
  </w:num>
  <w:num w:numId="4" w16cid:durableId="1427649920">
    <w:abstractNumId w:val="4"/>
  </w:num>
  <w:num w:numId="5" w16cid:durableId="318076147">
    <w:abstractNumId w:val="8"/>
  </w:num>
  <w:num w:numId="6" w16cid:durableId="1939093883">
    <w:abstractNumId w:val="11"/>
  </w:num>
  <w:num w:numId="7" w16cid:durableId="979336742">
    <w:abstractNumId w:val="13"/>
  </w:num>
  <w:num w:numId="8" w16cid:durableId="1867523141">
    <w:abstractNumId w:val="2"/>
  </w:num>
  <w:num w:numId="9" w16cid:durableId="582419683">
    <w:abstractNumId w:val="5"/>
  </w:num>
  <w:num w:numId="10" w16cid:durableId="173540399">
    <w:abstractNumId w:val="6"/>
  </w:num>
  <w:num w:numId="11" w16cid:durableId="692457643">
    <w:abstractNumId w:val="3"/>
  </w:num>
  <w:num w:numId="12" w16cid:durableId="1279795500">
    <w:abstractNumId w:val="7"/>
  </w:num>
  <w:num w:numId="13" w16cid:durableId="858080610">
    <w:abstractNumId w:val="12"/>
  </w:num>
  <w:num w:numId="14" w16cid:durableId="1167479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9"/>
    <w:rsid w:val="0001578E"/>
    <w:rsid w:val="00030A24"/>
    <w:rsid w:val="0003217B"/>
    <w:rsid w:val="00043B28"/>
    <w:rsid w:val="000503DF"/>
    <w:rsid w:val="00055421"/>
    <w:rsid w:val="00093A91"/>
    <w:rsid w:val="000A04CB"/>
    <w:rsid w:val="00107530"/>
    <w:rsid w:val="00134209"/>
    <w:rsid w:val="00197AE2"/>
    <w:rsid w:val="001E3818"/>
    <w:rsid w:val="00200029"/>
    <w:rsid w:val="00226C47"/>
    <w:rsid w:val="00250000"/>
    <w:rsid w:val="002D19EA"/>
    <w:rsid w:val="00384EE1"/>
    <w:rsid w:val="003D74F7"/>
    <w:rsid w:val="003F2D78"/>
    <w:rsid w:val="004107A4"/>
    <w:rsid w:val="00435894"/>
    <w:rsid w:val="00457988"/>
    <w:rsid w:val="0050402A"/>
    <w:rsid w:val="00534872"/>
    <w:rsid w:val="005A1DC9"/>
    <w:rsid w:val="005E0FF8"/>
    <w:rsid w:val="005F19B0"/>
    <w:rsid w:val="00710692"/>
    <w:rsid w:val="007577C5"/>
    <w:rsid w:val="007C4BEF"/>
    <w:rsid w:val="0081705D"/>
    <w:rsid w:val="00822519"/>
    <w:rsid w:val="00826126"/>
    <w:rsid w:val="008C2505"/>
    <w:rsid w:val="008D18DD"/>
    <w:rsid w:val="00920C43"/>
    <w:rsid w:val="00956EA2"/>
    <w:rsid w:val="00960A0D"/>
    <w:rsid w:val="00985D91"/>
    <w:rsid w:val="00986F7F"/>
    <w:rsid w:val="00995488"/>
    <w:rsid w:val="009A2380"/>
    <w:rsid w:val="009A4DE4"/>
    <w:rsid w:val="009D5179"/>
    <w:rsid w:val="009F14E7"/>
    <w:rsid w:val="00A94F85"/>
    <w:rsid w:val="00AA58B9"/>
    <w:rsid w:val="00AC130A"/>
    <w:rsid w:val="00AC76D0"/>
    <w:rsid w:val="00AD7ACB"/>
    <w:rsid w:val="00AE6604"/>
    <w:rsid w:val="00B00FCA"/>
    <w:rsid w:val="00BE59BB"/>
    <w:rsid w:val="00D71009"/>
    <w:rsid w:val="00DB1E48"/>
    <w:rsid w:val="00DD0668"/>
    <w:rsid w:val="00DD1939"/>
    <w:rsid w:val="00DF6714"/>
    <w:rsid w:val="00E07C81"/>
    <w:rsid w:val="00E53898"/>
    <w:rsid w:val="00ED42E4"/>
    <w:rsid w:val="00EF7118"/>
    <w:rsid w:val="00F0614F"/>
    <w:rsid w:val="00F12122"/>
    <w:rsid w:val="00F622FB"/>
    <w:rsid w:val="00F65091"/>
    <w:rsid w:val="00FE2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C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03DF"/>
    <w:pPr>
      <w:spacing w:after="0" w:line="240" w:lineRule="auto"/>
      <w:ind w:firstLine="709"/>
      <w:jc w:val="both"/>
    </w:pPr>
    <w:rPr>
      <w:rFonts w:ascii="Times New Roman" w:eastAsia="Times New Roman" w:hAnsi="Times New Roman" w:cs="Times New Roman"/>
      <w:szCs w:val="24"/>
      <w:lang w:eastAsia="ru-RU"/>
    </w:rPr>
  </w:style>
  <w:style w:type="paragraph" w:styleId="1">
    <w:name w:val="heading 1"/>
    <w:basedOn w:val="a0"/>
    <w:next w:val="a0"/>
    <w:link w:val="10"/>
    <w:qFormat/>
    <w:rsid w:val="00960A0D"/>
    <w:pPr>
      <w:keepNext/>
      <w:spacing w:before="240" w:after="240"/>
      <w:ind w:firstLine="0"/>
      <w:jc w:val="center"/>
      <w:outlineLvl w:val="0"/>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0A0D"/>
    <w:rPr>
      <w:rFonts w:ascii="Times New Roman" w:eastAsia="Times New Roman" w:hAnsi="Times New Roman" w:cs="Times New Roman"/>
      <w:b/>
      <w:sz w:val="24"/>
      <w:szCs w:val="24"/>
      <w:lang w:eastAsia="ru-RU"/>
    </w:rPr>
  </w:style>
  <w:style w:type="paragraph" w:styleId="a4">
    <w:name w:val="No Spacing"/>
    <w:qFormat/>
    <w:rsid w:val="009D5179"/>
    <w:pPr>
      <w:spacing w:after="0" w:line="240" w:lineRule="auto"/>
    </w:pPr>
    <w:rPr>
      <w:rFonts w:ascii="Calibri" w:eastAsia="Calibri" w:hAnsi="Calibri" w:cs="Times New Roman"/>
    </w:rPr>
  </w:style>
  <w:style w:type="paragraph" w:styleId="a5">
    <w:name w:val="footer"/>
    <w:basedOn w:val="a0"/>
    <w:link w:val="a6"/>
    <w:semiHidden/>
    <w:rsid w:val="009D5179"/>
    <w:pPr>
      <w:tabs>
        <w:tab w:val="center" w:pos="4677"/>
        <w:tab w:val="right" w:pos="9355"/>
      </w:tabs>
    </w:pPr>
  </w:style>
  <w:style w:type="character" w:customStyle="1" w:styleId="a6">
    <w:name w:val="Нижний колонтитул Знак"/>
    <w:basedOn w:val="a1"/>
    <w:link w:val="a5"/>
    <w:semiHidden/>
    <w:rsid w:val="009D5179"/>
    <w:rPr>
      <w:rFonts w:ascii="Times New Roman" w:eastAsia="Times New Roman" w:hAnsi="Times New Roman" w:cs="Times New Roman"/>
      <w:sz w:val="28"/>
      <w:szCs w:val="24"/>
      <w:lang w:eastAsia="ru-RU"/>
    </w:rPr>
  </w:style>
  <w:style w:type="character" w:styleId="a7">
    <w:name w:val="page number"/>
    <w:basedOn w:val="a1"/>
    <w:semiHidden/>
    <w:rsid w:val="009D5179"/>
  </w:style>
  <w:style w:type="paragraph" w:styleId="a8">
    <w:name w:val="Balloon Text"/>
    <w:basedOn w:val="a0"/>
    <w:link w:val="a9"/>
    <w:uiPriority w:val="99"/>
    <w:semiHidden/>
    <w:unhideWhenUsed/>
    <w:rsid w:val="00055421"/>
    <w:rPr>
      <w:rFonts w:ascii="Segoe UI" w:hAnsi="Segoe UI" w:cs="Segoe UI"/>
      <w:sz w:val="18"/>
      <w:szCs w:val="18"/>
    </w:rPr>
  </w:style>
  <w:style w:type="character" w:customStyle="1" w:styleId="a9">
    <w:name w:val="Текст выноски Знак"/>
    <w:basedOn w:val="a1"/>
    <w:link w:val="a8"/>
    <w:uiPriority w:val="99"/>
    <w:semiHidden/>
    <w:rsid w:val="00055421"/>
    <w:rPr>
      <w:rFonts w:ascii="Segoe UI" w:eastAsia="Times New Roman" w:hAnsi="Segoe UI" w:cs="Segoe UI"/>
      <w:sz w:val="18"/>
      <w:szCs w:val="18"/>
      <w:lang w:eastAsia="ru-RU"/>
    </w:rPr>
  </w:style>
  <w:style w:type="paragraph" w:styleId="aa">
    <w:name w:val="header"/>
    <w:basedOn w:val="a0"/>
    <w:link w:val="ab"/>
    <w:uiPriority w:val="99"/>
    <w:unhideWhenUsed/>
    <w:rsid w:val="001E3818"/>
    <w:pPr>
      <w:tabs>
        <w:tab w:val="center" w:pos="4677"/>
        <w:tab w:val="right" w:pos="9355"/>
      </w:tabs>
    </w:pPr>
  </w:style>
  <w:style w:type="character" w:customStyle="1" w:styleId="ab">
    <w:name w:val="Верхний колонтитул Знак"/>
    <w:basedOn w:val="a1"/>
    <w:link w:val="aa"/>
    <w:uiPriority w:val="99"/>
    <w:rsid w:val="001E3818"/>
    <w:rPr>
      <w:rFonts w:ascii="Times New Roman" w:eastAsia="Times New Roman" w:hAnsi="Times New Roman" w:cs="Times New Roman"/>
      <w:sz w:val="28"/>
      <w:szCs w:val="24"/>
      <w:lang w:eastAsia="ru-RU"/>
    </w:rPr>
  </w:style>
  <w:style w:type="paragraph" w:styleId="a">
    <w:name w:val="List Paragraph"/>
    <w:basedOn w:val="a0"/>
    <w:uiPriority w:val="34"/>
    <w:qFormat/>
    <w:rsid w:val="000503DF"/>
    <w:pPr>
      <w:numPr>
        <w:ilvl w:val="1"/>
        <w:numId w:val="3"/>
      </w:numPr>
      <w:ind w:left="0" w:firstLine="709"/>
      <w:contextualSpacing/>
    </w:pPr>
  </w:style>
  <w:style w:type="paragraph" w:customStyle="1" w:styleId="ac">
    <w:name w:val="Обычный без отступа"/>
    <w:basedOn w:val="a0"/>
    <w:qFormat/>
    <w:rsid w:val="00093A91"/>
    <w:pPr>
      <w:ind w:firstLine="0"/>
      <w:jc w:val="left"/>
    </w:pPr>
    <w:rPr>
      <w:szCs w:val="22"/>
    </w:rPr>
  </w:style>
  <w:style w:type="table" w:styleId="ad">
    <w:name w:val="Table Grid"/>
    <w:basedOn w:val="a2"/>
    <w:uiPriority w:val="59"/>
    <w:rsid w:val="0050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1"/>
    <w:uiPriority w:val="99"/>
    <w:unhideWhenUsed/>
    <w:rsid w:val="003D74F7"/>
    <w:rPr>
      <w:color w:val="0000FF" w:themeColor="hyperlink"/>
      <w:u w:val="single"/>
    </w:rPr>
  </w:style>
  <w:style w:type="character" w:styleId="af">
    <w:name w:val="Unresolved Mention"/>
    <w:basedOn w:val="a1"/>
    <w:uiPriority w:val="99"/>
    <w:semiHidden/>
    <w:unhideWhenUsed/>
    <w:rsid w:val="003D74F7"/>
    <w:rPr>
      <w:color w:val="605E5C"/>
      <w:shd w:val="clear" w:color="auto" w:fill="E1DFDD"/>
    </w:rPr>
  </w:style>
  <w:style w:type="paragraph" w:customStyle="1" w:styleId="af0">
    <w:name w:val="Стиль"/>
    <w:rsid w:val="005348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oouat@ooou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2033</Words>
  <Characters>11591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2023-12-01T11:54:00Z</dcterms:created>
  <dcterms:modified xsi:type="dcterms:W3CDTF">2023-12-01T11:54:00Z</dcterms:modified>
</cp:coreProperties>
</file>